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Pérez</w:t>
      </w:r>
      <w:r>
        <w:br/>
      </w:r>
      <w:r>
        <w:rPr>
          <w:bCs/>
          <w:b/>
        </w:rPr>
        <w:t xml:space="preserve">Contact:</w:t>
      </w:r>
      <w:r>
        <w:t xml:space="preserve"> </w:t>
      </w:r>
      <w:r>
        <w:t xml:space="preserve">(+58) 412-345-6789 | maria.lopez@caracas.hr</w:t>
      </w:r>
      <w:r>
        <w:br/>
      </w: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10 years of experience in the dynamic landscape of Venezuela Caracas. Proven expertise in talent acquisition, employee relations, organizational development, and HR strategy tailored to the unique challenges and opportunities of the Venezuelan market. Committed to fostering inclusive workplace cultures, navigating labor regulations, and aligning HR initiatives with business objectives. Skilled in leveraging local networks and adapting global best practices to meet the needs of diverse teams across industries such as oil &amp; gas, technology, and non-profit sectors.</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PetroCaracas Solutions</w:t>
      </w:r>
      <w:r>
        <w:t xml:space="preserve"> </w:t>
      </w:r>
      <w:r>
        <w:t xml:space="preserve">| Venezuela Caracas</w:t>
      </w:r>
      <w:r>
        <w:br/>
      </w:r>
      <w:r>
        <w:rPr>
          <w:iCs/>
          <w:i/>
        </w:rPr>
        <w:t xml:space="preserve">January 2018 – Present</w:t>
      </w:r>
    </w:p>
    <w:p>
      <w:pPr>
        <w:numPr>
          <w:ilvl w:val="0"/>
          <w:numId w:val="1001"/>
        </w:numPr>
        <w:pStyle w:val="Compact"/>
      </w:pPr>
      <w:r>
        <w:t xml:space="preserve">Overseeing end-to-end HR operations, including recruitment, onboarding, performance management, and employee engagement programs for a team of 150+ professionals in the energy sector.</w:t>
      </w:r>
    </w:p>
    <w:p>
      <w:pPr>
        <w:numPr>
          <w:ilvl w:val="0"/>
          <w:numId w:val="1001"/>
        </w:numPr>
        <w:pStyle w:val="Compact"/>
      </w:pPr>
      <w:r>
        <w:t xml:space="preserve">Developed and implemented a comprehensive training framework to enhance leadership skills and adaptability in response to economic fluctuations in Venezuela Caracas.</w:t>
      </w:r>
    </w:p>
    <w:p>
      <w:pPr>
        <w:numPr>
          <w:ilvl w:val="0"/>
          <w:numId w:val="1001"/>
        </w:numPr>
        <w:pStyle w:val="Compact"/>
      </w:pPr>
      <w:r>
        <w:t xml:space="preserve">Collaborated with senior management to design compensation strategies that comply with Venezuelan labor laws while retaining top talent amid inflationary challenges.</w:t>
      </w:r>
    </w:p>
    <w:p>
      <w:pPr>
        <w:numPr>
          <w:ilvl w:val="0"/>
          <w:numId w:val="1001"/>
        </w:numPr>
        <w:pStyle w:val="Compact"/>
      </w:pPr>
      <w:r>
        <w:t xml:space="preserve">Established partnerships with local universities and vocational centers in Venezuela Caracas to create internship programs, ensuring a pipeline of skilled graduates for the organization.</w:t>
      </w:r>
    </w:p>
    <w:p>
      <w:pPr>
        <w:numPr>
          <w:ilvl w:val="0"/>
          <w:numId w:val="1001"/>
        </w:numPr>
        <w:pStyle w:val="Compact"/>
      </w:pPr>
      <w:r>
        <w:t xml:space="preserve">Managed employee relations by addressing grievances, mediating conflicts, and promoting transparency in decision-making processes to maintain a stable workforce.</w:t>
      </w:r>
    </w:p>
    <w:bookmarkEnd w:id="22"/>
    <w:bookmarkStart w:id="23" w:name="hr-coordinator"/>
    <w:p>
      <w:pPr>
        <w:pStyle w:val="Heading3"/>
      </w:pPr>
      <w:r>
        <w:t xml:space="preserve">HR Coordinator</w:t>
      </w:r>
    </w:p>
    <w:p>
      <w:pPr>
        <w:pStyle w:val="FirstParagraph"/>
      </w:pPr>
      <w:r>
        <w:rPr>
          <w:bCs/>
          <w:b/>
        </w:rPr>
        <w:t xml:space="preserve">TECNOVEX S.A.</w:t>
      </w:r>
      <w:r>
        <w:t xml:space="preserve"> </w:t>
      </w:r>
      <w:r>
        <w:t xml:space="preserve">| Venezuela Caracas</w:t>
      </w:r>
      <w:r>
        <w:br/>
      </w:r>
      <w:r>
        <w:rPr>
          <w:iCs/>
          <w:i/>
        </w:rPr>
        <w:t xml:space="preserve">June 2014 – December 2017</w:t>
      </w:r>
    </w:p>
    <w:p>
      <w:pPr>
        <w:numPr>
          <w:ilvl w:val="0"/>
          <w:numId w:val="1002"/>
        </w:numPr>
        <w:pStyle w:val="Compact"/>
      </w:pPr>
      <w:r>
        <w:t xml:space="preserve">Spearheaded the recruitment of over 200 employees across departments, utilizing a combination of local job boards and professional networks in Venezuela Caracas.</w:t>
      </w:r>
    </w:p>
    <w:p>
      <w:pPr>
        <w:numPr>
          <w:ilvl w:val="0"/>
          <w:numId w:val="1002"/>
        </w:numPr>
        <w:pStyle w:val="Compact"/>
      </w:pPr>
      <w:r>
        <w:t xml:space="preserve">Streamlined HR processes by introducing digital tools for employee data management, reducing administrative workload by 30%.</w:t>
      </w:r>
    </w:p>
    <w:p>
      <w:pPr>
        <w:numPr>
          <w:ilvl w:val="0"/>
          <w:numId w:val="1002"/>
        </w:numPr>
        <w:pStyle w:val="Compact"/>
      </w:pPr>
      <w:r>
        <w:t xml:space="preserve">Organized monthly team-building activities and wellness programs to improve morale and productivity in a high-pressure environment.</w:t>
      </w:r>
    </w:p>
    <w:p>
      <w:pPr>
        <w:numPr>
          <w:ilvl w:val="0"/>
          <w:numId w:val="1002"/>
        </w:numPr>
        <w:pStyle w:val="Compact"/>
      </w:pPr>
      <w:r>
        <w:t xml:space="preserve">Provided guidance on compliance with the National Institute of Labor (INDETT) regulations, ensuring all policies adhered to Venezuelan labor laws.</w:t>
      </w:r>
    </w:p>
    <w:p>
      <w:pPr>
        <w:numPr>
          <w:ilvl w:val="0"/>
          <w:numId w:val="1002"/>
        </w:numPr>
        <w:pStyle w:val="Compact"/>
      </w:pPr>
      <w:r>
        <w:t xml:space="preserve">Contributed to the development of a diversity and inclusion policy, fostering a more equitable workplace in Venezuela Caracas.</w:t>
      </w:r>
    </w:p>
    <w:bookmarkEnd w:id="23"/>
    <w:bookmarkEnd w:id="24"/>
    <w:bookmarkStart w:id="25" w:name="education"/>
    <w:p>
      <w:pPr>
        <w:pStyle w:val="Heading2"/>
      </w:pPr>
      <w:r>
        <w:t xml:space="preserve">Education</w:t>
      </w:r>
    </w:p>
    <w:p>
      <w:pPr>
        <w:pStyle w:val="FirstParagraph"/>
      </w:pPr>
      <w:r>
        <w:rPr>
          <w:bCs/>
          <w:b/>
        </w:rPr>
        <w:t xml:space="preserve">Bachelor of Science in Human Resources Management</w:t>
      </w:r>
      <w:r>
        <w:br/>
      </w:r>
      <w:r>
        <w:t xml:space="preserve">Universidad Central de Venezuela (UCV) | Caracas, Venezuela</w:t>
      </w:r>
      <w:r>
        <w:br/>
      </w:r>
      <w:r>
        <w:rPr>
          <w:iCs/>
          <w:i/>
        </w:rPr>
        <w:t xml:space="preserve">Graduated: 2013</w:t>
      </w:r>
    </w:p>
    <w:p>
      <w:pPr>
        <w:pStyle w:val="BodyText"/>
      </w:pPr>
      <w:r>
        <w:rPr>
          <w:bCs/>
          <w:b/>
        </w:rPr>
        <w:t xml:space="preserve">Certificate in Labor Law and HR Compliance</w:t>
      </w:r>
      <w:r>
        <w:br/>
      </w:r>
      <w:r>
        <w:t xml:space="preserve">Instituto de Estudios Legales y Sociales (IELS), Caracas, Venezuela</w:t>
      </w:r>
      <w:r>
        <w:br/>
      </w:r>
      <w:r>
        <w:rPr>
          <w:iCs/>
          <w:i/>
        </w:rPr>
        <w:t xml:space="preserve">Completed: 2015</w:t>
      </w:r>
    </w:p>
    <w:bookmarkEnd w:id="25"/>
    <w:bookmarkStart w:id="26" w:name="skills"/>
    <w:p>
      <w:pPr>
        <w:pStyle w:val="Heading2"/>
      </w:pPr>
      <w:r>
        <w:t xml:space="preserve">Skills</w:t>
      </w:r>
    </w:p>
    <w:p>
      <w:pPr>
        <w:numPr>
          <w:ilvl w:val="0"/>
          <w:numId w:val="1003"/>
        </w:numPr>
        <w:pStyle w:val="Compact"/>
      </w:pPr>
      <w:r>
        <w:t xml:space="preserve">Strategic HR Planning and Organizational Development</w:t>
      </w:r>
    </w:p>
    <w:p>
      <w:pPr>
        <w:numPr>
          <w:ilvl w:val="0"/>
          <w:numId w:val="1003"/>
        </w:numPr>
        <w:pStyle w:val="Compact"/>
      </w:pPr>
      <w:r>
        <w:t xml:space="preserve">Talent Acquisition and Retention in Challenging Economic Environments (Venezuela Caracas)</w:t>
      </w:r>
    </w:p>
    <w:p>
      <w:pPr>
        <w:numPr>
          <w:ilvl w:val="0"/>
          <w:numId w:val="1003"/>
        </w:numPr>
        <w:pStyle w:val="Compact"/>
      </w:pPr>
      <w:r>
        <w:t xml:space="preserve">Conflict Resolution and Employee Relations</w:t>
      </w:r>
    </w:p>
    <w:p>
      <w:pPr>
        <w:numPr>
          <w:ilvl w:val="0"/>
          <w:numId w:val="1003"/>
        </w:numPr>
        <w:pStyle w:val="Compact"/>
      </w:pPr>
      <w:r>
        <w:t xml:space="preserve">Training Program Design and Delivery</w:t>
      </w:r>
    </w:p>
    <w:p>
      <w:pPr>
        <w:numPr>
          <w:ilvl w:val="0"/>
          <w:numId w:val="1003"/>
        </w:numPr>
        <w:pStyle w:val="Compact"/>
      </w:pPr>
      <w:r>
        <w:t xml:space="preserve">Labor Law Compliance (Venezuelan Jurisprudence)</w:t>
      </w:r>
    </w:p>
    <w:p>
      <w:pPr>
        <w:numPr>
          <w:ilvl w:val="0"/>
          <w:numId w:val="1003"/>
        </w:numPr>
        <w:pStyle w:val="Compact"/>
      </w:pPr>
      <w:r>
        <w:t xml:space="preserve">HR Information Systems (SAP, Oracle HRMS)</w:t>
      </w:r>
    </w:p>
    <w:p>
      <w:pPr>
        <w:numPr>
          <w:ilvl w:val="0"/>
          <w:numId w:val="1003"/>
        </w:numPr>
        <w:pStyle w:val="Compact"/>
      </w:pPr>
      <w:r>
        <w:t xml:space="preserve">Cross-Cultural Communication and Team Leadership</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SHRM-SCP (Senior Professional in Human Resources)</w:t>
      </w:r>
      <w:r>
        <w:t xml:space="preserve"> </w:t>
      </w:r>
      <w:r>
        <w:t xml:space="preserve">– Society for Human Resource Management | 2019</w:t>
      </w:r>
    </w:p>
    <w:p>
      <w:pPr>
        <w:numPr>
          <w:ilvl w:val="0"/>
          <w:numId w:val="1004"/>
        </w:numPr>
        <w:pStyle w:val="Compact"/>
      </w:pPr>
      <w:r>
        <w:rPr>
          <w:bCs/>
          <w:b/>
        </w:rPr>
        <w:t xml:space="preserve">Project Management for HR Professionals</w:t>
      </w:r>
      <w:r>
        <w:t xml:space="preserve"> </w:t>
      </w:r>
      <w:r>
        <w:t xml:space="preserve">– PMI Certification | 2017</w:t>
      </w:r>
    </w:p>
    <w:p>
      <w:pPr>
        <w:numPr>
          <w:ilvl w:val="0"/>
          <w:numId w:val="1004"/>
        </w:numPr>
        <w:pStyle w:val="Compact"/>
      </w:pPr>
      <w:r>
        <w:rPr>
          <w:bCs/>
          <w:b/>
        </w:rPr>
        <w:t xml:space="preserve">Advanced Negotiation Techniques in the Venezuelan Context</w:t>
      </w:r>
      <w:r>
        <w:t xml:space="preserve"> </w:t>
      </w:r>
      <w:r>
        <w:t xml:space="preserve">– Instituto de Formación Gerencial (IFG), Caracas | 2016</w:t>
      </w:r>
    </w:p>
    <w:bookmarkEnd w:id="27"/>
    <w:bookmarkStart w:id="28" w:name="languages-technical-proficiencies"/>
    <w:p>
      <w:pPr>
        <w:pStyle w:val="Heading2"/>
      </w:pPr>
      <w:r>
        <w:t xml:space="preserve">Languages &amp; Technical Proficiencies</w:t>
      </w:r>
    </w:p>
    <w:p>
      <w:pPr>
        <w:numPr>
          <w:ilvl w:val="0"/>
          <w:numId w:val="1005"/>
        </w:numPr>
        <w:pStyle w:val="Compact"/>
      </w:pPr>
      <w:r>
        <w:rPr>
          <w:bCs/>
          <w:b/>
        </w:rPr>
        <w:t xml:space="preserve">Spanish (Native)</w:t>
      </w:r>
    </w:p>
    <w:p>
      <w:pPr>
        <w:numPr>
          <w:ilvl w:val="0"/>
          <w:numId w:val="1005"/>
        </w:numPr>
        <w:pStyle w:val="Compact"/>
      </w:pPr>
      <w:r>
        <w:rPr>
          <w:bCs/>
          <w:b/>
        </w:rPr>
        <w:t xml:space="preserve">English (Fluent)</w:t>
      </w:r>
    </w:p>
    <w:p>
      <w:pPr>
        <w:numPr>
          <w:ilvl w:val="0"/>
          <w:numId w:val="1005"/>
        </w:numPr>
        <w:pStyle w:val="Compact"/>
      </w:pPr>
      <w:r>
        <w:t xml:space="preserve">Microsoft Office Suite (Excel, PowerPoint, Access)</w:t>
      </w:r>
    </w:p>
    <w:p>
      <w:pPr>
        <w:numPr>
          <w:ilvl w:val="0"/>
          <w:numId w:val="1005"/>
        </w:numPr>
        <w:pStyle w:val="Compact"/>
      </w:pPr>
      <w:r>
        <w:t xml:space="preserve">HR Software: Workday, Paychex</w:t>
      </w:r>
    </w:p>
    <w:bookmarkEnd w:id="28"/>
    <w:bookmarkStart w:id="29" w:name="X513704315dba123f4ac31185fc77a28ae03a0ac"/>
    <w:p>
      <w:pPr>
        <w:pStyle w:val="Heading2"/>
      </w:pPr>
      <w:r>
        <w:t xml:space="preserve">Professional Affiliations &amp; Community Involvement</w:t>
      </w:r>
    </w:p>
    <w:p>
      <w:pPr>
        <w:pStyle w:val="FirstParagraph"/>
      </w:pPr>
      <w:r>
        <w:rPr>
          <w:bCs/>
          <w:b/>
        </w:rPr>
        <w:t xml:space="preserve">Membresía en la Asociación de Recursos Humanos de Venezuela (ARHV)</w:t>
      </w:r>
      <w:r>
        <w:br/>
      </w:r>
      <w:r>
        <w:t xml:space="preserve">Active member since 2015, participating in regional conferences and workshops on HR trends in Venezuela Caracas.</w:t>
      </w:r>
    </w:p>
    <w:p>
      <w:pPr>
        <w:pStyle w:val="BodyText"/>
      </w:pPr>
      <w:r>
        <w:rPr>
          <w:bCs/>
          <w:b/>
        </w:rPr>
        <w:t xml:space="preserve">Volunteer HR Consultant for Crecer Sin Límites</w:t>
      </w:r>
      <w:r>
        <w:t xml:space="preserve"> </w:t>
      </w:r>
      <w:r>
        <w:t xml:space="preserve">| Caracas, Venezuela</w:t>
      </w:r>
      <w:r>
        <w:br/>
      </w:r>
      <w:r>
        <w:rPr>
          <w:iCs/>
          <w:i/>
        </w:rPr>
        <w:t xml:space="preserve">2019 – Present</w:t>
      </w:r>
      <w:r>
        <w:br/>
      </w:r>
      <w:r>
        <w:t xml:space="preserve">Provided free training sessions to small businesses on employee development and compliance with labor regulations in Venezuela.</w:t>
      </w:r>
    </w:p>
    <w:bookmarkEnd w:id="29"/>
    <w:bookmarkStart w:id="30" w:name="references"/>
    <w:p>
      <w:pPr>
        <w:pStyle w:val="Heading2"/>
      </w:pPr>
      <w:r>
        <w:t xml:space="preserve">References</w:t>
      </w:r>
    </w:p>
    <w:p>
      <w:pPr>
        <w:pStyle w:val="FirstParagraph"/>
      </w:pPr>
      <w:r>
        <w:t xml:space="preserve">Available upon request. Contact: maria.lopez@caracas.hr</w:t>
      </w:r>
    </w:p>
    <w:p>
      <w:pPr>
        <w:pStyle w:val="BodyText"/>
      </w:pPr>
      <w:r>
        <w:t xml:space="preserve">Curriculum Vitae for Human Resources Manager - Venezuela Caracas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2025-12-03T16:11:41Z</dcterms:created>
  <dcterms:modified xsi:type="dcterms:W3CDTF">2025-12-03T16:11:41Z</dcterms:modified>
</cp:coreProperties>
</file>

<file path=docProps/custom.xml><?xml version="1.0" encoding="utf-8"?>
<Properties xmlns="http://schemas.openxmlformats.org/officeDocument/2006/custom-properties" xmlns:vt="http://schemas.openxmlformats.org/officeDocument/2006/docPropsVTypes"/>
</file>