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esteban-rodríguez"/>
    <w:p>
      <w:pPr>
        <w:pStyle w:val="Heading2"/>
      </w:pPr>
      <w:r>
        <w:t xml:space="preserve">Juan Esteban Rodríguez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75 #89-45, Bogotá, Colombia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juan.rodriguez@correo.com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iCs/>
          <w:i/>
        </w:rPr>
        <w:t xml:space="preserve">Journalist with over a decade of experience covering politics, culture, and social issues in Colombia Bogotá. Dedicated to delivering accurate, impactful reporting that reflects the complexities of urban life and national narratives.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a strong background in investigative reporting, editorial management, and multimedia storytelling. Specialized in covering political developments, cultural movements, and socio-economic challenges in Colombia Bogotá. Proven ability to work under pressure, meet tight deadlines, and maintain ethical standards in a rapidly evolving media landscape. Committed to fostering transparency and accountability through journalism that resonates with local audiences while contributing to national discourse.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El Tiempo, Bogotá, Colombia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government corruption, environmental violations, and urban development policies affecting Bogotá’s marginalized communities.</w:t>
      </w:r>
    </w:p>
    <w:p>
      <w:pPr>
        <w:numPr>
          <w:ilvl w:val="0"/>
          <w:numId w:val="1001"/>
        </w:numPr>
        <w:pStyle w:val="Compact"/>
      </w:pPr>
      <w:r>
        <w:t xml:space="preserve">Published over 50 investigative articles that influenced public policy debates and prompted official inquiries.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such as BBC and The Guardian to expand the reach of Colombia-based stories.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journalists, providing mentorship and editorial guidance to maintain high-quality standards in reporting.</w:t>
      </w:r>
    </w:p>
    <w:bookmarkEnd w:id="22"/>
    <w:bookmarkStart w:id="23" w:name="reporter-and-correspondent"/>
    <w:p>
      <w:pPr>
        <w:pStyle w:val="Heading3"/>
      </w:pPr>
      <w:r>
        <w:rPr>
          <w:bCs/>
          <w:b/>
        </w:rPr>
        <w:t xml:space="preserve">Reporter and Correspondent</w:t>
      </w:r>
    </w:p>
    <w:p>
      <w:pPr>
        <w:pStyle w:val="FirstParagraph"/>
      </w:pPr>
      <w:r>
        <w:rPr>
          <w:iCs/>
          <w:i/>
        </w:rPr>
        <w:t xml:space="preserve">RCN Noticias, Bogotá, Colombia | 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Covered breaking news events, including political protests, natural disasters, and cultural festivals in Bogotá and surrounding regions.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(videos, podcasts) that highlighted local stories from diverse communities in Colombia’s capital.</w:t>
      </w:r>
    </w:p>
    <w:p>
      <w:pPr>
        <w:numPr>
          <w:ilvl w:val="0"/>
          <w:numId w:val="1002"/>
        </w:numPr>
        <w:pStyle w:val="Compact"/>
      </w:pPr>
      <w:r>
        <w:t xml:space="preserve">Contributed to national broadcasts on RCN TV and radio, focusing on socio-economic issues affecting urban populations.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a series of articles on the impact of illegal mining in the Andean region, which were featured in national newspapers.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Bogotá, Colombia | June 2012 – July 2014</w:t>
      </w:r>
    </w:p>
    <w:p>
      <w:pPr>
        <w:numPr>
          <w:ilvl w:val="0"/>
          <w:numId w:val="1003"/>
        </w:numPr>
        <w:pStyle w:val="Compact"/>
      </w:pPr>
      <w:r>
        <w:t xml:space="preserve">Provided content for regional and national publications, including “Revista Semana” and “Café de las Ciencias.”</w:t>
      </w:r>
    </w:p>
    <w:p>
      <w:pPr>
        <w:numPr>
          <w:ilvl w:val="0"/>
          <w:numId w:val="1003"/>
        </w:numPr>
        <w:pStyle w:val="Compact"/>
      </w:pPr>
      <w:r>
        <w:t xml:space="preserve">Wrote opinion pieces on urban development, gender equality, and education reforms in Bogotá.</w:t>
      </w:r>
    </w:p>
    <w:p>
      <w:pPr>
        <w:numPr>
          <w:ilvl w:val="0"/>
          <w:numId w:val="1003"/>
        </w:numPr>
        <w:pStyle w:val="Compact"/>
      </w:pPr>
      <w:r>
        <w:t xml:space="preserve">Organized press tours to document the cultural heritage of Bogotá’s historic districts, fostering community engagement.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Universidad Nacional de Colombia, Bogotá | Graduated: 2011</w:t>
      </w:r>
    </w:p>
    <w:p>
      <w:pPr>
        <w:numPr>
          <w:ilvl w:val="0"/>
          <w:numId w:val="1004"/>
        </w:numPr>
        <w:pStyle w:val="Compact"/>
      </w:pPr>
      <w:r>
        <w:t xml:space="preserve">Courses in media ethics, digital journalism, and cultural studies.</w:t>
      </w:r>
    </w:p>
    <w:p>
      <w:pPr>
        <w:numPr>
          <w:ilvl w:val="0"/>
          <w:numId w:val="1004"/>
        </w:numPr>
        <w:pStyle w:val="Compact"/>
      </w:pPr>
      <w:r>
        <w:t xml:space="preserve">Internship at the “El Colombiano” newspaper, where I covered local elections and community events.</w:t>
      </w:r>
    </w:p>
    <w:p>
      <w:pPr>
        <w:pStyle w:val="FirstParagraph"/>
      </w:pPr>
      <w:r>
        <w:rPr>
          <w:bCs/>
          <w:b/>
        </w:rPr>
        <w:t xml:space="preserve">Master of Science in Media Studies</w:t>
      </w:r>
    </w:p>
    <w:p>
      <w:pPr>
        <w:pStyle w:val="BodyText"/>
      </w:pPr>
      <w:r>
        <w:rPr>
          <w:iCs/>
          <w:i/>
        </w:rPr>
        <w:t xml:space="preserve">Universidad Javeriana, Bogotá | Graduated: 2015</w:t>
      </w:r>
    </w:p>
    <w:p>
      <w:pPr>
        <w:numPr>
          <w:ilvl w:val="0"/>
          <w:numId w:val="1005"/>
        </w:numPr>
        <w:pStyle w:val="Compact"/>
      </w:pPr>
      <w:r>
        <w:t xml:space="preserve">Focused on media representation of social issues and the role of journalism in democratic societies.</w:t>
      </w:r>
    </w:p>
    <w:p>
      <w:pPr>
        <w:numPr>
          <w:ilvl w:val="0"/>
          <w:numId w:val="1005"/>
        </w:numPr>
        <w:pStyle w:val="Compact"/>
      </w:pPr>
      <w:r>
        <w:t xml:space="preserve">Published a thesis on “The Impact of Digital Platforms on Traditional Journalism in Colombia.”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Expertise in sourcing, fact-checking, and ethical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Multi-Platform Storytelling:</w:t>
      </w:r>
      <w:r>
        <w:t xml:space="preserve"> </w:t>
      </w:r>
      <w:r>
        <w:t xml:space="preserve">Proficient in creating content for print, radio, television, and digital platforms (e.g., WordPress, YouTube).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datasets to uncover trends in Bogotá’s socio-economic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history, politics, and regional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Spanish; fluent in English (IELTS 7.5); basic knowledge of Portuguese.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Journalism Ethics and Law</w:t>
      </w:r>
    </w:p>
    <w:p>
      <w:pPr>
        <w:pStyle w:val="BodyText"/>
      </w:pPr>
      <w:r>
        <w:rPr>
          <w:iCs/>
          <w:i/>
        </w:rPr>
        <w:t xml:space="preserve">Colombian Association of Journalists (ACN), 2019</w:t>
      </w:r>
    </w:p>
    <w:p>
      <w:pPr>
        <w:pStyle w:val="BodyText"/>
      </w:pPr>
      <w:r>
        <w:rPr>
          <w:bCs/>
          <w:b/>
        </w:rPr>
        <w:t xml:space="preserve">Digital Storytelling Workshop</w:t>
      </w:r>
    </w:p>
    <w:p>
      <w:pPr>
        <w:pStyle w:val="BodyText"/>
      </w:pPr>
      <w:r>
        <w:rPr>
          <w:iCs/>
          <w:i/>
        </w:rPr>
        <w:t xml:space="preserve">Bogotá Media Institute, 2021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Active member of the Colombian Society of Investigative Journalists (Sociedad Colombiana de Periodismo de Investigación).</w:t>
      </w:r>
    </w:p>
    <w:p>
      <w:pPr>
        <w:numPr>
          <w:ilvl w:val="0"/>
          <w:numId w:val="1007"/>
        </w:numPr>
        <w:pStyle w:val="Compact"/>
      </w:pPr>
      <w:r>
        <w:t xml:space="preserve">Contributor to “La República” and other regional publications, focusing on Bogotá’s cultural and political scenes.</w:t>
      </w:r>
    </w:p>
    <w:p>
      <w:pPr>
        <w:numPr>
          <w:ilvl w:val="0"/>
          <w:numId w:val="1007"/>
        </w:numPr>
        <w:pStyle w:val="Compact"/>
      </w:pPr>
      <w:r>
        <w:t xml:space="preserve">Volunteer journalist for NGOs addressing education access in rural areas of Colombia.</w:t>
      </w:r>
    </w:p>
    <w:p>
      <w:pPr>
        <w:numPr>
          <w:ilvl w:val="0"/>
          <w:numId w:val="1007"/>
        </w:numPr>
        <w:pStyle w:val="Compact"/>
      </w:pPr>
      <w:r>
        <w:t xml:space="preserve">Participated in the 2020 “Bogotá Journalism Festival,” discussing challenges facing journalists in the digital age.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 details for former editors at El Tiempo and RCN Noticias, as well as academic advisors from Universidad Nacional de Colombia.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Colombia Bogotá</dc:title>
  <dc:creator/>
  <dc:language>en</dc:language>
  <cp:keywords/>
  <dcterms:created xsi:type="dcterms:W3CDTF">2025-11-30T05:35:15Z</dcterms:created>
  <dcterms:modified xsi:type="dcterms:W3CDTF">2025-11-30T05:35:15Z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