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Date of Birth:</w:t>
      </w:r>
      <w:r>
        <w:t xml:space="preserve"> </w:t>
      </w:r>
      <w:r>
        <w:t xml:space="preserve">15 March 1988</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alirezaei.journalist@gmail.com</w:t>
      </w:r>
      <w:r>
        <w:br/>
      </w:r>
      <w:r>
        <w:rPr>
          <w:bCs/>
          <w:b/>
        </w:rPr>
        <w:t xml:space="preserve">Phone:</w:t>
      </w:r>
      <w:r>
        <w:t xml:space="preserve"> </w:t>
      </w:r>
      <w:r>
        <w:t xml:space="preserve">+98 21 12345678</w:t>
      </w:r>
    </w:p>
    <w:bookmarkEnd w:id="20"/>
    <w:bookmarkStart w:id="21" w:name="professional-summary"/>
    <w:p>
      <w:pPr>
        <w:pStyle w:val="Heading2"/>
      </w:pPr>
      <w:r>
        <w:t xml:space="preserve">Professional Summary</w:t>
      </w:r>
    </w:p>
    <w:p>
      <w:pPr>
        <w:pStyle w:val="FirstParagraph"/>
      </w:pPr>
      <w:r>
        <w:t xml:space="preserve">A dedicated and experienced journalist based in Tehran, Iran, with over a decade of expertise in investigative reporting, news writing, and media production. Specializing in political, social, and cultural issues affecting Iran and the broader Middle East. Committed to upholding journalistic integrity while providing accurate and impactful coverage that resonates with both local and international audiences. Proven track record of working with prominent media outlets in Tehran, including national newspapers, television channels, and digital platforms. Passionate about fostering transparency, accountability, and public awareness through ethical storytelling.</w:t>
      </w:r>
    </w:p>
    <w:bookmarkEnd w:id="21"/>
    <w:bookmarkStart w:id="22" w:name="education"/>
    <w:p>
      <w:pPr>
        <w:pStyle w:val="Heading2"/>
      </w:pPr>
      <w:r>
        <w:t xml:space="preserve">Education</w:t>
      </w:r>
    </w:p>
    <w:p>
      <w:pPr>
        <w:numPr>
          <w:ilvl w:val="0"/>
          <w:numId w:val="1001"/>
        </w:numPr>
        <w:pStyle w:val="Compact"/>
      </w:pPr>
      <w:r>
        <w:rPr>
          <w:bCs/>
          <w:b/>
        </w:rPr>
        <w:t xml:space="preserve">M.A. in Journalism</w:t>
      </w:r>
      <w:r>
        <w:t xml:space="preserve">, University of Tehran (2015–2017)</w:t>
      </w:r>
      <w:r>
        <w:br/>
      </w:r>
      <w:r>
        <w:t xml:space="preserve">Thesis: "The Role of Media in Shaping Public Opinion During Political Crises in Iran."</w:t>
      </w:r>
    </w:p>
    <w:p>
      <w:pPr>
        <w:numPr>
          <w:ilvl w:val="0"/>
          <w:numId w:val="1001"/>
        </w:numPr>
        <w:pStyle w:val="Compact"/>
      </w:pPr>
      <w:r>
        <w:rPr>
          <w:bCs/>
          <w:b/>
        </w:rPr>
        <w:t xml:space="preserve">B.Sc. in Communication</w:t>
      </w:r>
      <w:r>
        <w:t xml:space="preserve">, Azad University, Tehran (2011–2015)</w:t>
      </w:r>
      <w:r>
        <w:br/>
      </w:r>
      <w:r>
        <w:t xml:space="preserve">Focus areas: Media ethics, digital journalism, and audience engagement.</w:t>
      </w:r>
    </w:p>
    <w:bookmarkEnd w:id="22"/>
    <w:bookmarkStart w:id="26" w:name="work-experience"/>
    <w:p>
      <w:pPr>
        <w:pStyle w:val="Heading2"/>
      </w:pPr>
      <w:r>
        <w:t xml:space="preserve">Work Experience</w:t>
      </w:r>
    </w:p>
    <w:bookmarkStart w:id="23" w:name="Xbb6785bc35fdfc201f6414e01710591cb2d7e6d"/>
    <w:p>
      <w:pPr>
        <w:pStyle w:val="Heading3"/>
      </w:pPr>
      <w:r>
        <w:rPr>
          <w:bCs/>
          <w:b/>
        </w:rPr>
        <w:t xml:space="preserve">Senior Correspondent</w:t>
      </w:r>
      <w:r>
        <w:t xml:space="preserve">, Iran Daily (Tehran) – 2018–Present</w:t>
      </w:r>
    </w:p>
    <w:p>
      <w:pPr>
        <w:pStyle w:val="FirstParagraph"/>
      </w:pPr>
      <w:r>
        <w:t xml:space="preserve">Leading investigative reports on socio-political issues, including economic reforms, women's rights, and environmental challenges in Iran. Collaborated with editors to produce daily news segments for the newspaper and its online platform. Conducted interviews with government officials, academics, and civil society leaders to provide balanced coverage of complex topics.</w:t>
      </w:r>
    </w:p>
    <w:bookmarkEnd w:id="23"/>
    <w:bookmarkStart w:id="24" w:name="reporter-shargh-daily-tehran-20142018"/>
    <w:p>
      <w:pPr>
        <w:pStyle w:val="Heading3"/>
      </w:pPr>
      <w:r>
        <w:rPr>
          <w:bCs/>
          <w:b/>
        </w:rPr>
        <w:t xml:space="preserve">Reporter</w:t>
      </w:r>
      <w:r>
        <w:t xml:space="preserve">, Shargh Daily (Tehran) – 2014–2018</w:t>
      </w:r>
    </w:p>
    <w:p>
      <w:pPr>
        <w:pStyle w:val="FirstParagraph"/>
      </w:pPr>
      <w:r>
        <w:t xml:space="preserve">Covered local and national news, with a focus on cultural events, educational policies, and urban development in Tehran. Authored op-eds on media freedom and the role of journalism in democratic societies. Developed multimedia content for the newspaper’s digital archives.</w:t>
      </w:r>
    </w:p>
    <w:bookmarkEnd w:id="24"/>
    <w:bookmarkStart w:id="25" w:name="X6e65ca757ddfe000ed64728e7f948155590cd8d"/>
    <w:p>
      <w:pPr>
        <w:pStyle w:val="Heading3"/>
      </w:pPr>
      <w:r>
        <w:rPr>
          <w:bCs/>
          <w:b/>
        </w:rPr>
        <w:t xml:space="preserve">Freelance Journalist</w:t>
      </w:r>
      <w:r>
        <w:t xml:space="preserve">, Various Media Outlets – 2012–2014</w:t>
      </w:r>
    </w:p>
    <w:p>
      <w:pPr>
        <w:pStyle w:val="FirstParagraph"/>
      </w:pPr>
      <w:r>
        <w:t xml:space="preserve">Contributed articles to national publications such as Etemad-e-Melli and Kayhan Daily. Focused on human interest stories, community development, and cultural heritage in Iran. Gained recognition for a series of reports on youth unemployment in Tehran.</w:t>
      </w:r>
    </w:p>
    <w:bookmarkEnd w:id="25"/>
    <w:bookmarkEnd w:id="26"/>
    <w:bookmarkStart w:id="27" w:name="skills"/>
    <w:p>
      <w:pPr>
        <w:pStyle w:val="Heading2"/>
      </w:pPr>
      <w:r>
        <w:t xml:space="preserve">Skills</w:t>
      </w:r>
    </w:p>
    <w:p>
      <w:pPr>
        <w:numPr>
          <w:ilvl w:val="0"/>
          <w:numId w:val="1002"/>
        </w:numPr>
        <w:pStyle w:val="Compact"/>
      </w:pPr>
      <w:r>
        <w:t xml:space="preserve">Proficient in investigative journalism techniques, including data analysis and source verification.</w:t>
      </w:r>
    </w:p>
    <w:p>
      <w:pPr>
        <w:numPr>
          <w:ilvl w:val="0"/>
          <w:numId w:val="1002"/>
        </w:numPr>
        <w:pStyle w:val="Compact"/>
      </w:pPr>
      <w:r>
        <w:t xml:space="preserve">Skilled in writing for print, digital, and broadcast media with a focus on clarity and objectivity.</w:t>
      </w:r>
    </w:p>
    <w:p>
      <w:pPr>
        <w:numPr>
          <w:ilvl w:val="0"/>
          <w:numId w:val="1002"/>
        </w:numPr>
        <w:pStyle w:val="Compact"/>
      </w:pPr>
      <w:r>
        <w:t xml:space="preserve">Familiarity with journalistic ethics, copyright laws, and press freedom regulations in Iran.</w:t>
      </w:r>
    </w:p>
    <w:p>
      <w:pPr>
        <w:numPr>
          <w:ilvl w:val="0"/>
          <w:numId w:val="1002"/>
        </w:numPr>
        <w:pStyle w:val="Compact"/>
      </w:pPr>
      <w:r>
        <w:t xml:space="preserve">Expertise in multimedia storytelling (video editing, podcast production) using tools like Adobe Premiere Pro and Audacity.</w:t>
      </w:r>
    </w:p>
    <w:p>
      <w:pPr>
        <w:numPr>
          <w:ilvl w:val="0"/>
          <w:numId w:val="1002"/>
        </w:numPr>
        <w:pStyle w:val="Compact"/>
      </w:pPr>
      <w:r>
        <w:t xml:space="preserve">Strong research capabilities, with experience in fact-checking and cross-referencing information from multiple sources.</w:t>
      </w:r>
    </w:p>
    <w:p>
      <w:pPr>
        <w:numPr>
          <w:ilvl w:val="0"/>
          <w:numId w:val="1002"/>
        </w:numPr>
        <w:pStyle w:val="Compact"/>
      </w:pPr>
      <w:r>
        <w:t xml:space="preserve">Fluent in Persian (Farsi) and English; basic knowledge of Arabic for international reporting.</w:t>
      </w:r>
    </w:p>
    <w:bookmarkEnd w:id="27"/>
    <w:bookmarkStart w:id="28" w:name="languages"/>
    <w:p>
      <w:pPr>
        <w:pStyle w:val="Heading2"/>
      </w:pPr>
      <w:r>
        <w:t xml:space="preserve">Languages</w:t>
      </w:r>
    </w:p>
    <w:p>
      <w:pPr>
        <w:numPr>
          <w:ilvl w:val="0"/>
          <w:numId w:val="1003"/>
        </w:numPr>
        <w:pStyle w:val="Compact"/>
      </w:pPr>
      <w:r>
        <w:t xml:space="preserve">Persian (Native)</w:t>
      </w:r>
    </w:p>
    <w:p>
      <w:pPr>
        <w:numPr>
          <w:ilvl w:val="0"/>
          <w:numId w:val="1003"/>
        </w:numPr>
        <w:pStyle w:val="Compact"/>
      </w:pPr>
      <w:r>
        <w:t xml:space="preserve">English (Proficient – TOEFL iBT: 105)</w:t>
      </w:r>
    </w:p>
    <w:p>
      <w:pPr>
        <w:numPr>
          <w:ilvl w:val="0"/>
          <w:numId w:val="1003"/>
        </w:numPr>
        <w:pStyle w:val="Compact"/>
      </w:pPr>
      <w:r>
        <w:t xml:space="preserve">Arabic (Basic – reading and writing)</w:t>
      </w:r>
    </w:p>
    <w:bookmarkEnd w:id="28"/>
    <w:bookmarkStart w:id="29" w:name="publications-and-projects"/>
    <w:p>
      <w:pPr>
        <w:pStyle w:val="Heading2"/>
      </w:pPr>
      <w:r>
        <w:t xml:space="preserve">Publications and Projects</w:t>
      </w:r>
    </w:p>
    <w:p>
      <w:pPr>
        <w:numPr>
          <w:ilvl w:val="0"/>
          <w:numId w:val="1004"/>
        </w:numPr>
        <w:pStyle w:val="Compact"/>
      </w:pPr>
      <w:r>
        <w:rPr>
          <w:bCs/>
          <w:b/>
        </w:rPr>
        <w:t xml:space="preserve">"The Invisible Struggle: Women’s Rights in Modern Iran"</w:t>
      </w:r>
      <w:r>
        <w:t xml:space="preserve"> </w:t>
      </w:r>
      <w:r>
        <w:t xml:space="preserve">(2021) – Published in Iran Daily, highlighting challenges faced by women in education and employment.</w:t>
      </w:r>
    </w:p>
    <w:p>
      <w:pPr>
        <w:numPr>
          <w:ilvl w:val="0"/>
          <w:numId w:val="1004"/>
        </w:numPr>
        <w:pStyle w:val="Compact"/>
      </w:pPr>
      <w:r>
        <w:rPr>
          <w:bCs/>
          <w:b/>
        </w:rPr>
        <w:t xml:space="preserve">"Tehran’s Green Spaces: A Vital Resource for Urban Sustainability"</w:t>
      </w:r>
      <w:r>
        <w:t xml:space="preserve"> </w:t>
      </w:r>
      <w:r>
        <w:t xml:space="preserve">(2020) – Investigative series on environmental policies and urban planning in Tehran.</w:t>
      </w:r>
    </w:p>
    <w:p>
      <w:pPr>
        <w:numPr>
          <w:ilvl w:val="0"/>
          <w:numId w:val="1004"/>
        </w:numPr>
        <w:pStyle w:val="Compact"/>
      </w:pPr>
      <w:r>
        <w:rPr>
          <w:bCs/>
          <w:b/>
        </w:rPr>
        <w:t xml:space="preserve">"Youth Perspectives on Iran’s Economic Future"</w:t>
      </w:r>
      <w:r>
        <w:t xml:space="preserve"> </w:t>
      </w:r>
      <w:r>
        <w:t xml:space="preserve">(2019) – A collaborative project with Shargh Daily, featuring interviews with young entrepreneurs and students in Tehran.</w:t>
      </w:r>
    </w:p>
    <w:p>
      <w:pPr>
        <w:numPr>
          <w:ilvl w:val="0"/>
          <w:numId w:val="1004"/>
        </w:numPr>
        <w:pStyle w:val="Compact"/>
      </w:pPr>
      <w:r>
        <w:t xml:space="preserve">Contributor to the documentary "Echoes of Change: The Iranian Revolution’s Legacy" (2022), produced by a Tehran-based media collective.</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Journalism Ethics and Law</w:t>
      </w:r>
      <w:r>
        <w:t xml:space="preserve">, Iranian Press Association (2016)</w:t>
      </w:r>
    </w:p>
    <w:p>
      <w:pPr>
        <w:numPr>
          <w:ilvl w:val="0"/>
          <w:numId w:val="1005"/>
        </w:numPr>
        <w:pStyle w:val="Compact"/>
      </w:pPr>
      <w:r>
        <w:rPr>
          <w:bCs/>
          <w:b/>
        </w:rPr>
        <w:t xml:space="preserve">Digital Media Management</w:t>
      </w:r>
      <w:r>
        <w:t xml:space="preserve">, Tehran University (2017)</w:t>
      </w:r>
    </w:p>
    <w:p>
      <w:pPr>
        <w:numPr>
          <w:ilvl w:val="0"/>
          <w:numId w:val="1005"/>
        </w:numPr>
        <w:pStyle w:val="Compact"/>
      </w:pPr>
      <w:r>
        <w:rPr>
          <w:bCs/>
          <w:b/>
        </w:rPr>
        <w:t xml:space="preserve">Data Journalism Workshop</w:t>
      </w:r>
      <w:r>
        <w:t xml:space="preserve">, International Federation of Journalists (2019)</w:t>
      </w:r>
    </w:p>
    <w:p>
      <w:pPr>
        <w:numPr>
          <w:ilvl w:val="0"/>
          <w:numId w:val="1005"/>
        </w:numPr>
        <w:pStyle w:val="Compact"/>
      </w:pPr>
      <w:r>
        <w:rPr>
          <w:bCs/>
          <w:b/>
        </w:rPr>
        <w:t xml:space="preserve">Video Editing and Production</w:t>
      </w:r>
      <w:r>
        <w:t xml:space="preserve">, Media Academy, Tehran (2020)</w:t>
      </w:r>
    </w:p>
    <w:bookmarkEnd w:id="30"/>
    <w:bookmarkStart w:id="31" w:name="accreditations-and-memberships"/>
    <w:p>
      <w:pPr>
        <w:pStyle w:val="Heading2"/>
      </w:pPr>
      <w:r>
        <w:t xml:space="preserve">Accreditations and Memberships</w:t>
      </w:r>
    </w:p>
    <w:p>
      <w:pPr>
        <w:numPr>
          <w:ilvl w:val="0"/>
          <w:numId w:val="1006"/>
        </w:numPr>
        <w:pStyle w:val="Compact"/>
      </w:pPr>
      <w:r>
        <w:t xml:space="preserve">Member of the Iranian Journalists’ Association (IJA) since 2015.</w:t>
      </w:r>
    </w:p>
    <w:p>
      <w:pPr>
        <w:numPr>
          <w:ilvl w:val="0"/>
          <w:numId w:val="1006"/>
        </w:numPr>
        <w:pStyle w:val="Compact"/>
      </w:pPr>
      <w:r>
        <w:t xml:space="preserve">Accredited journalist with the Islamic Republic News Agency (IRNA) for national and international assignments.</w:t>
      </w:r>
    </w:p>
    <w:p>
      <w:pPr>
        <w:numPr>
          <w:ilvl w:val="0"/>
          <w:numId w:val="1006"/>
        </w:numPr>
        <w:pStyle w:val="Compact"/>
      </w:pPr>
      <w:r>
        <w:t xml:space="preserve">Registered contributor to the Tehran-based Center for Investigative Journalism (T-CIJ).</w:t>
      </w:r>
    </w:p>
    <w:bookmarkEnd w:id="31"/>
    <w:bookmarkStart w:id="32" w:name="references"/>
    <w:p>
      <w:pPr>
        <w:pStyle w:val="Heading2"/>
      </w:pPr>
      <w:r>
        <w:t xml:space="preserve">References</w:t>
      </w:r>
    </w:p>
    <w:p>
      <w:pPr>
        <w:pStyle w:val="FirstParagraph"/>
      </w:pPr>
      <w:r>
        <w:t xml:space="preserve">Available upon request. Contact: alirezaei.journalist@gmail.com.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Iran Tehran</dc:title>
  <dc:creator/>
  <dc:language>en</dc:language>
  <cp:keywords/>
  <dcterms:created xsi:type="dcterms:W3CDTF">2025-11-27T14:58:12Z</dcterms:created>
  <dcterms:modified xsi:type="dcterms:W3CDTF">2025-11-27T14:58:12Z</dcterms:modified>
</cp:coreProperties>
</file>

<file path=docProps/custom.xml><?xml version="1.0" encoding="utf-8"?>
<Properties xmlns="http://schemas.openxmlformats.org/officeDocument/2006/custom-properties" xmlns:vt="http://schemas.openxmlformats.org/officeDocument/2006/docPropsVTypes"/>
</file>