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journalist-in-kuwait-city"/>
    <w:p>
      <w:pPr>
        <w:pStyle w:val="Heading2"/>
      </w:pPr>
      <w:r>
        <w:t xml:space="preserve">Journalist in Kuwait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Al-Mutairi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ahmed.almutairi@kuwaitjournalist.com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+965 12345678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Kuwait City, with over a decade of expertise in delivering impactful news coverage, investigative reporting, and multimedia storytelling. Proven track record of working with leading media outlets in Kuwait, including Al-Watan and KUNA (Kuwait News Agency), to provide accurate, timely, and culturally relevant content. A strong advocate for press freedom and journalistic integrity in the Gulf region. Committed to highlighting stories that resonate with the local community while maintaining a global perspective on regional issues.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Journalism</w:t>
      </w:r>
      <w:r>
        <w:t xml:space="preserve">, American University of Sharjah, UAE (2011–2015)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Mass Communication</w:t>
      </w:r>
      <w:r>
        <w:t xml:space="preserve">, Kuwait University (2016–2018)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Al-Watan Newspaper, Kuwait City, Kuwait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investigations into corruption cases, government policies, and social issues affecting Kuwaiti citizens.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for the newspaper's online platform, integrating video reports and interactive infographics to engage a broader audience.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journalists to cover regional events such as the Gulf Cooperation Council summits and Middle Eastern conflicts.</w:t>
      </w:r>
    </w:p>
    <w:p>
      <w:pPr>
        <w:numPr>
          <w:ilvl w:val="0"/>
          <w:numId w:val="1002"/>
        </w:numPr>
        <w:pStyle w:val="Compact"/>
      </w:pPr>
      <w:r>
        <w:t xml:space="preserve">Recipient of the "Kuwaiti Journalist of the Year" award in 2021 for outstanding reporting on environmental sustainability initiatives in Kuwait City.</w:t>
      </w:r>
    </w:p>
    <w:bookmarkEnd w:id="23"/>
    <w:bookmarkStart w:id="24" w:name="reporter-and-correspondent"/>
    <w:p>
      <w:pPr>
        <w:pStyle w:val="Heading3"/>
      </w:pPr>
      <w:r>
        <w:rPr>
          <w:bCs/>
          <w:b/>
        </w:rPr>
        <w:t xml:space="preserve">Reporter and Correspondent</w:t>
      </w:r>
    </w:p>
    <w:p>
      <w:pPr>
        <w:pStyle w:val="FirstParagraph"/>
      </w:pPr>
      <w:r>
        <w:rPr>
          <w:iCs/>
          <w:i/>
        </w:rPr>
        <w:t xml:space="preserve">Kuwait News Agency (KUNA), Kuwait City, Kuwait</w:t>
      </w:r>
    </w:p>
    <w:p>
      <w:pPr>
        <w:pStyle w:val="BodyText"/>
      </w:pPr>
      <w:r>
        <w:rPr>
          <w:bCs/>
          <w:b/>
        </w:rPr>
        <w:t xml:space="preserve">August 2015 – May 2018</w:t>
      </w:r>
    </w:p>
    <w:p>
      <w:pPr>
        <w:numPr>
          <w:ilvl w:val="0"/>
          <w:numId w:val="1003"/>
        </w:numPr>
        <w:pStyle w:val="Compact"/>
      </w:pPr>
      <w:r>
        <w:t xml:space="preserve">Provided real-time news coverage on political developments, economic trends, and cultural events in Kuwait City and the broader Gulf region.</w:t>
      </w:r>
    </w:p>
    <w:p>
      <w:pPr>
        <w:numPr>
          <w:ilvl w:val="0"/>
          <w:numId w:val="1003"/>
        </w:numPr>
        <w:pStyle w:val="Compact"/>
      </w:pPr>
      <w:r>
        <w:t xml:space="preserve">Interviewed government officials, business leaders, and community figures to create balanced and informative reports.</w:t>
      </w:r>
    </w:p>
    <w:p>
      <w:pPr>
        <w:numPr>
          <w:ilvl w:val="0"/>
          <w:numId w:val="1003"/>
        </w:numPr>
        <w:pStyle w:val="Compact"/>
      </w:pPr>
      <w:r>
        <w:t xml:space="preserve">Translated news articles between Arabic and English to ensure accessibility for international audiences.</w:t>
      </w:r>
    </w:p>
    <w:p>
      <w:pPr>
        <w:numPr>
          <w:ilvl w:val="0"/>
          <w:numId w:val="1003"/>
        </w:numPr>
        <w:pStyle w:val="Compact"/>
      </w:pPr>
      <w:r>
        <w:t xml:space="preserve">Promoted KUNA's digital presence through social media platforms, increasing followers by 40% during the tenure.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news articles, feature stories, and opinion pieces for print and digital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Skilled in conducting thorough research using academic databases, government publications, and on-the-ground reporting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Adobe Premiere Pro for video editing, Canva for graphic design, and SEO optimization for online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Kuwaiti traditions, values, and current events to tailor content effectively.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"The Rise of Renewable Energy in Kuwait City," *Al-Watan Newspaper*, April 2023.</w:t>
      </w:r>
    </w:p>
    <w:p>
      <w:pPr>
        <w:numPr>
          <w:ilvl w:val="0"/>
          <w:numId w:val="1005"/>
        </w:numPr>
        <w:pStyle w:val="Compact"/>
      </w:pPr>
      <w:r>
        <w:t xml:space="preserve">"Youth Employment Challenges in the Gulf," *KUNA Digital Edition*, October 2021.</w:t>
      </w:r>
    </w:p>
    <w:p>
      <w:pPr>
        <w:numPr>
          <w:ilvl w:val="0"/>
          <w:numId w:val="1005"/>
        </w:numPr>
        <w:pStyle w:val="Compact"/>
      </w:pPr>
      <w:r>
        <w:t xml:space="preserve">"Preserving Kuwait's Cultural Heritage: A Reporter's Perspective," *Gulf Times* (Online), March 2020.</w:t>
      </w:r>
    </w:p>
    <w:p>
      <w:pPr>
        <w:numPr>
          <w:ilvl w:val="0"/>
          <w:numId w:val="1005"/>
        </w:numPr>
        <w:pStyle w:val="Compact"/>
      </w:pPr>
      <w:r>
        <w:t xml:space="preserve">Contributor to the book *"Voices of the Gulf: Stories from Kuwait City"* (Published by Al-Markaz Publishing, 2019).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Advanced Journalism, Kuwait Institute for Strategic Studies (KISS), 2017.</w:t>
      </w:r>
    </w:p>
    <w:p>
      <w:pPr>
        <w:numPr>
          <w:ilvl w:val="0"/>
          <w:numId w:val="1006"/>
        </w:numPr>
        <w:pStyle w:val="Compact"/>
      </w:pPr>
      <w:r>
        <w:t xml:space="preserve">Google Digital Garage Certification in Digital Marketing and SEO, 2022.</w:t>
      </w:r>
    </w:p>
    <w:p>
      <w:pPr>
        <w:numPr>
          <w:ilvl w:val="0"/>
          <w:numId w:val="1006"/>
        </w:numPr>
        <w:pStyle w:val="Compact"/>
      </w:pPr>
      <w:r>
        <w:t xml:space="preserve">Training on Ethical Journalism Practices by the International Federation of Journalists (IFJ), 2019.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editors, and media executives from Al-Watan Newspaper and KUNA.</w:t>
      </w:r>
    </w:p>
    <w:p>
      <w:pPr>
        <w:pStyle w:val="BodyText"/>
      </w:pPr>
      <w:r>
        <w:t xml:space="preserve">This Curriculum Vitae reflects the professional journey of a committed Journalist in Kuwait City, dedicated to upholding the highest standards of journalistic excellence while contributing to the dynamic media landscape of Kuwait.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Kuwait City</dc:title>
  <dc:creator/>
  <dc:language>en</dc:language>
  <cp:keywords/>
  <dcterms:created xsi:type="dcterms:W3CDTF">2026-06-01T01:39:06Z</dcterms:created>
  <dcterms:modified xsi:type="dcterms:W3CDTF">2026-06-01T01:39:06Z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