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strong focus on delivering insightful, culturally relevant content tailored to the dynamic media landscape of South Korea. With expertise in investigative reporting, news analysis, and multimedia storytelling, I aim to contribute to the journalistic integrity of South Korean media while bridging global perspectives with local narratives. My work in Seoul has been shaped by a deep understanding of the city’s social dynamics, political climate, and cultural ethos. As a journalist in South Korea Seoul, I am committed to upholding ethical standards and providing accurate information that resonates with both domestic and international audiences.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reporter"/>
    <w:p>
      <w:pPr>
        <w:pStyle w:val="Heading3"/>
      </w:pPr>
      <w:r>
        <w:t xml:space="preserve">Senior Reporter</w:t>
      </w:r>
    </w:p>
    <w:p>
      <w:pPr>
        <w:pStyle w:val="FirstParagraph"/>
      </w:pPr>
      <w:r>
        <w:rPr>
          <w:bCs/>
          <w:b/>
        </w:rPr>
        <w:t xml:space="preserve">Seoul Daily News</w:t>
      </w:r>
      <w:r>
        <w:t xml:space="preserve"> </w:t>
      </w:r>
      <w:r>
        <w:t xml:space="preserve">| Seoul, South Korea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 in-depth investigative reports on socio-political issues affecting South Korea, including labor rights, environmental policies, and urban development in Seoul.</w:t>
      </w:r>
    </w:p>
    <w:p>
      <w:pPr>
        <w:numPr>
          <w:ilvl w:val="0"/>
          <w:numId w:val="1001"/>
        </w:numPr>
        <w:pStyle w:val="Compact"/>
      </w:pPr>
      <w:r>
        <w:t xml:space="preserve">Interview key stakeholders such as government officials, industry leaders, and community representatives to provide balanced coverage of local events.</w:t>
      </w:r>
    </w:p>
    <w:p>
      <w:pPr>
        <w:numPr>
          <w:ilvl w:val="0"/>
          <w:numId w:val="1001"/>
        </w:numPr>
        <w:pStyle w:val="Compact"/>
      </w:pPr>
      <w:r>
        <w:t xml:space="preserve">Collaborate with multimedia teams to produce video content for the news website and social media platforms, increasing online engagement by 30% within a year.</w:t>
      </w:r>
    </w:p>
    <w:p>
      <w:pPr>
        <w:numPr>
          <w:ilvl w:val="0"/>
          <w:numId w:val="1001"/>
        </w:numPr>
        <w:pStyle w:val="Compact"/>
      </w:pPr>
      <w:r>
        <w:t xml:space="preserve">Authored feature articles on cultural trends in South Korea Seoul, exploring topics like K-pop’s global influence and the city’s technological advancements.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Korea Times</w:t>
      </w:r>
      <w:r>
        <w:t xml:space="preserve"> </w:t>
      </w:r>
      <w:r>
        <w:t xml:space="preserve">| Seoul, South Korea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Wrote and edited news pieces on current events in South Korea, focusing on regional developments and international relations.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publication’s digital edition by creating SEO-optimized articles that attracted a broader readership.</w:t>
      </w:r>
    </w:p>
    <w:p>
      <w:pPr>
        <w:numPr>
          <w:ilvl w:val="0"/>
          <w:numId w:val="1002"/>
        </w:numPr>
        <w:pStyle w:val="Compact"/>
      </w:pPr>
      <w:r>
        <w:t xml:space="preserve">Reported from various locations across Seoul, covering festivals, public demonstrations, and cultural exhibitions to highlight the city’s vibrant community life.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MBC News</w:t>
      </w:r>
      <w:r>
        <w:t xml:space="preserve"> </w:t>
      </w:r>
      <w:r>
        <w:t xml:space="preserve">| Seoul, South Korea | January 2014 – June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newsroom operations, including script writing, fact-checking, and live broadcasting.</w:t>
      </w:r>
    </w:p>
    <w:p>
      <w:pPr>
        <w:numPr>
          <w:ilvl w:val="0"/>
          <w:numId w:val="1003"/>
        </w:numPr>
        <w:pStyle w:val="Compact"/>
      </w:pPr>
      <w:r>
        <w:t xml:space="preserve">Assisted senior journalists in preparing reports on national events, developing a keen eye for detail and deadlines.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Korea University</w:t>
      </w:r>
      <w:r>
        <w:t xml:space="preserve"> </w:t>
      </w:r>
      <w:r>
        <w:t xml:space="preserve">| Seoul, South Korea | Graduated: 2014</w:t>
      </w:r>
    </w:p>
    <w:p>
      <w:pPr>
        <w:numPr>
          <w:ilvl w:val="0"/>
          <w:numId w:val="1004"/>
        </w:numPr>
        <w:pStyle w:val="Compact"/>
      </w:pPr>
      <w:r>
        <w:t xml:space="preserve">Focus areas: Media ethics, digital journalism, and Korean media systems.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university’s annual press conference, covering campus events and student initiatives.</w:t>
      </w:r>
    </w:p>
    <w:bookmarkEnd w:id="27"/>
    <w:bookmarkStart w:id="28" w:name="master-of-arts-in-communication"/>
    <w:p>
      <w:pPr>
        <w:pStyle w:val="Heading3"/>
      </w:pPr>
      <w:r>
        <w:t xml:space="preserve">Master of Arts in Communication</w:t>
      </w:r>
    </w:p>
    <w:p>
      <w:pPr>
        <w:pStyle w:val="FirstParagraph"/>
      </w:pPr>
      <w:r>
        <w:rPr>
          <w:bCs/>
          <w:b/>
        </w:rPr>
        <w:t xml:space="preserve">Sungkyunkwan University</w:t>
      </w:r>
      <w:r>
        <w:t xml:space="preserve"> </w:t>
      </w:r>
      <w:r>
        <w:t xml:space="preserve">| Seoul, South Korea | Graduated: 2016</w:t>
      </w:r>
    </w:p>
    <w:p>
      <w:pPr>
        <w:numPr>
          <w:ilvl w:val="0"/>
          <w:numId w:val="1005"/>
        </w:numPr>
        <w:pStyle w:val="Compact"/>
      </w:pPr>
      <w:r>
        <w:t xml:space="preserve">Specialized in media globalization and cross-cultural communication, with a thesis on the role of journalists in shaping public opinion during political crises.</w:t>
      </w:r>
    </w:p>
    <w:p>
      <w:pPr>
        <w:numPr>
          <w:ilvl w:val="0"/>
          <w:numId w:val="1005"/>
        </w:numPr>
        <w:pStyle w:val="Compact"/>
      </w:pPr>
      <w:r>
        <w:t xml:space="preserve">Completed an internship at the Korean Broadcasters Association, gaining insights into regulatory frameworks governing South Korea’s media industry.</w:t>
      </w:r>
    </w:p>
    <w:bookmarkEnd w:id="28"/>
    <w:bookmarkEnd w:id="29"/>
    <w:bookmarkStart w:id="31" w:name="skills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Korean (South Korean dialect) and English. Basic knowledge of Japanese for international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Reporting Skills:</w:t>
      </w:r>
      <w:r>
        <w:t xml:space="preserve"> </w:t>
      </w:r>
      <w:r>
        <w:t xml:space="preserve">Strong ability to conduct interviews, write concise news stories, and analyze data for factual accuracy.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 Tools:</w:t>
      </w:r>
      <w:r>
        <w:t xml:space="preserve"> </w:t>
      </w:r>
      <w:r>
        <w:t xml:space="preserve">Proficient in Adobe Premiere Pro, Canva, and WordPress for content creation and website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Techniques:</w:t>
      </w:r>
      <w:r>
        <w:t xml:space="preserve"> </w:t>
      </w:r>
      <w:r>
        <w:t xml:space="preserve">Skilled in using databases like Nexis Uni and Google Scholar to verify information and source credible references.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South Korea Seoul’s societal values, traditions, and modern challenges, ensuring culturally sensitive reporting.</w:t>
      </w:r>
    </w:p>
    <w:bookmarkEnd w:id="30"/>
    <w:bookmarkEnd w:id="31"/>
    <w:bookmarkStart w:id="33" w:name="publications"/>
    <w:bookmarkStart w:id="32" w:name="publications-and-portfolio"/>
    <w:p>
      <w:pPr>
        <w:pStyle w:val="Heading2"/>
      </w:pPr>
      <w:r>
        <w:t xml:space="preserve">Publications and Portfolio</w:t>
      </w:r>
    </w:p>
    <w:p>
      <w:pPr>
        <w:pStyle w:val="FirstParagraph"/>
      </w:pPr>
      <w:r>
        <w:rPr>
          <w:bCs/>
          <w:b/>
        </w:rPr>
        <w:t xml:space="preserve">Selected Articles:</w:t>
      </w:r>
    </w:p>
    <w:p>
      <w:pPr>
        <w:numPr>
          <w:ilvl w:val="0"/>
          <w:numId w:val="1007"/>
        </w:numPr>
        <w:pStyle w:val="Compact"/>
      </w:pPr>
      <w:r>
        <w:t xml:space="preserve">"The Rise of Seoul’s Tech Ecosystem: A Journalist’s Perspective," *Seoul Daily News*, 2023.</w:t>
      </w:r>
    </w:p>
    <w:p>
      <w:pPr>
        <w:numPr>
          <w:ilvl w:val="0"/>
          <w:numId w:val="1007"/>
        </w:numPr>
        <w:pStyle w:val="Compact"/>
      </w:pPr>
      <w:r>
        <w:t xml:space="preserve">"K-pop and the Global Youth Movement," *Korea Times*, 2021.</w:t>
      </w:r>
    </w:p>
    <w:p>
      <w:pPr>
        <w:numPr>
          <w:ilvl w:val="0"/>
          <w:numId w:val="1007"/>
        </w:numPr>
        <w:pStyle w:val="Compact"/>
      </w:pPr>
      <w:r>
        <w:t xml:space="preserve">"Environmental Challenges in South Korea: A Call to Action," *Seoul Daily News*, 2020.</w:t>
      </w:r>
    </w:p>
    <w:p>
      <w:pPr>
        <w:pStyle w:val="FirstParagraph"/>
      </w:pPr>
      <w:r>
        <w:rPr>
          <w:bCs/>
          <w:b/>
        </w:rPr>
        <w:t xml:space="preserve">Portfolio Link:</w:t>
      </w:r>
      <w:r>
        <w:t xml:space="preserve"> </w:t>
      </w:r>
      <w:r>
        <w:t xml:space="preserve">[www.yourjournalistportfolio.com]</w:t>
      </w:r>
    </w:p>
    <w:bookmarkEnd w:id="32"/>
    <w:bookmarkEnd w:id="33"/>
    <w:bookmarkStart w:id="35" w:name="certifications"/>
    <w:bookmarkStart w:id="34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Korean Media Ethics Certification</w:t>
      </w:r>
      <w:r>
        <w:t xml:space="preserve"> </w:t>
      </w:r>
      <w:r>
        <w:t xml:space="preserve">| Korean Journalists Association, 2019.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Digital Journalism Course</w:t>
      </w:r>
      <w:r>
        <w:t xml:space="preserve"> </w:t>
      </w:r>
      <w:r>
        <w:t xml:space="preserve">| Seoul National University,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Rising Star in Journalism Award</w:t>
      </w:r>
      <w:r>
        <w:t xml:space="preserve"> </w:t>
      </w:r>
      <w:r>
        <w:t xml:space="preserve">| Seoul Press Club, 2021.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South Korea Seoul</dc:title>
  <dc:creator/>
  <dc:language>en</dc:language>
  <cp:keywords/>
  <dcterms:created xsi:type="dcterms:W3CDTF">2026-07-23T16:42:06Z</dcterms:created>
  <dcterms:modified xsi:type="dcterms:W3CDTF">2026-07-23T16:42:06Z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