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proven track record of delivering high-quality news coverage across print, digital, and broadcast platforms. Specializing in local and national storytelling within the United Kingdom, with a strong focus on Birmingham's dynamic media landscape. Committed to upholding journalistic integrity while providing insightful analysis of social, political, and cultural issues affecting communities in Birmingham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The Birmingham Mail</w:t>
      </w:r>
      <w:r>
        <w:t xml:space="preserve"> </w:t>
      </w:r>
      <w:r>
        <w:t xml:space="preserve">| Birmingham, United Kingdom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reporter for local news, covering community events, municipal policies, and regional developments in Birmingham.</w:t>
      </w:r>
    </w:p>
    <w:p>
      <w:pPr>
        <w:numPr>
          <w:ilvl w:val="0"/>
          <w:numId w:val="1001"/>
        </w:numPr>
        <w:pStyle w:val="Compact"/>
      </w:pPr>
      <w:r>
        <w:t xml:space="preserve">Authored investigative pieces on housing reforms and public transport challenges, influencing policy discussions in the West Midlands.</w:t>
      </w:r>
    </w:p>
    <w:p>
      <w:pPr>
        <w:numPr>
          <w:ilvl w:val="0"/>
          <w:numId w:val="1001"/>
        </w:numPr>
        <w:pStyle w:val="Compact"/>
      </w:pPr>
      <w:r>
        <w:t xml:space="preserve">Collaborated with editorial teams to produce multimedia content for digital platforms, increasing online engagement by 30% within two years.</w:t>
      </w:r>
    </w:p>
    <w:p>
      <w:pPr>
        <w:numPr>
          <w:ilvl w:val="0"/>
          <w:numId w:val="1001"/>
        </w:numPr>
        <w:pStyle w:val="Compact"/>
      </w:pPr>
      <w:r>
        <w:t xml:space="preserve">Represented the publication at local press conferences and community forums, fostering relationships with key stakeholders in Birmingham’s civic sector.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BBC West Midlands</w:t>
      </w:r>
      <w:r>
        <w:t xml:space="preserve"> </w:t>
      </w:r>
      <w:r>
        <w:t xml:space="preserve">| Birmingham, United Kingdom</w:t>
      </w:r>
      <w:r>
        <w:br/>
      </w:r>
      <w: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live reports and feature segments on regional news, including crime, education, and environmental issues in Birmingham.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Birmingham Commonwealth Games (2022) and local elections, ensuring accurate and timely reporting.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British media standards while contributing to BBC’s commitment to impartiality and public service broadcasting.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</w:t>
      </w:r>
      <w:r>
        <w:t xml:space="preserve"> </w:t>
      </w:r>
      <w:r>
        <w:t xml:space="preserve">| Birmingham, United Kingdom</w:t>
      </w:r>
      <w:r>
        <w:br/>
      </w:r>
      <w:r>
        <w:t xml:space="preserve">June 2013 – August 2015</w:t>
      </w:r>
    </w:p>
    <w:p>
      <w:pPr>
        <w:numPr>
          <w:ilvl w:val="0"/>
          <w:numId w:val="1003"/>
        </w:numPr>
        <w:pStyle w:val="Compact"/>
      </w:pPr>
      <w:r>
        <w:t xml:space="preserve">Contributed articles to local newspapers and online platforms, focusing on arts, culture, and social issues in Birmingham.</w:t>
      </w:r>
    </w:p>
    <w:p>
      <w:pPr>
        <w:numPr>
          <w:ilvl w:val="0"/>
          <w:numId w:val="1003"/>
        </w:numPr>
        <w:pStyle w:val="Compact"/>
      </w:pPr>
      <w:r>
        <w:t xml:space="preserve">Expanded expertise in feature writing and opinion pieces, with a focus on amplifying underrepresented voices in the community.</w:t>
      </w:r>
    </w:p>
    <w:p>
      <w:pPr>
        <w:numPr>
          <w:ilvl w:val="0"/>
          <w:numId w:val="1003"/>
        </w:numPr>
        <w:pStyle w:val="Compact"/>
      </w:pPr>
      <w:r>
        <w:t xml:space="preserve">Collaborated with independent media outlets to create content that resonates with Birmingham’s diverse population.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| Birmingham, United Kingdom</w:t>
      </w:r>
      <w:r>
        <w:br/>
      </w:r>
      <w: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Coursera modules on digital storytelling and media ethics tailored for UK journalism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newspapers, gaining hands-on experience in newsroom operations and editorial workflows.</w:t>
      </w:r>
    </w:p>
    <w:bookmarkEnd w:id="26"/>
    <w:bookmarkStart w:id="27" w:name="X22920885c464f77839f38f3f9bb340d5e3dbadc"/>
    <w:p>
      <w:pPr>
        <w:pStyle w:val="Heading3"/>
      </w:pPr>
      <w:r>
        <w:t xml:space="preserve">Postgraduate Certificate in Investigative Journalism</w:t>
      </w:r>
    </w:p>
    <w:p>
      <w:pPr>
        <w:pStyle w:val="FirstParagraph"/>
      </w:pPr>
      <w:r>
        <w:rPr>
          <w:bCs/>
          <w:b/>
        </w:rPr>
        <w:t xml:space="preserve">Reuters Institute for the Study of Journalism</w:t>
      </w:r>
      <w:r>
        <w:t xml:space="preserve"> </w:t>
      </w:r>
      <w:r>
        <w:t xml:space="preserve">| University of Oxford, United Kingdom</w:t>
      </w:r>
      <w:r>
        <w:br/>
      </w:r>
      <w:r>
        <w:t xml:space="preserve">January 2017 – June 2018</w:t>
      </w:r>
    </w:p>
    <w:p>
      <w:pPr>
        <w:numPr>
          <w:ilvl w:val="0"/>
          <w:numId w:val="1005"/>
        </w:numPr>
        <w:pStyle w:val="Compact"/>
      </w:pPr>
      <w:r>
        <w:t xml:space="preserve">Focused on advanced research techniques, data journalism, and ethical reporting in the context of UK media law.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impact of misinformation in local elections, with case studies from Birmingham.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News Writing:</w:t>
      </w:r>
      <w:r>
        <w:t xml:space="preserve"> </w:t>
      </w:r>
      <w:r>
        <w:t xml:space="preserve">Proficient in crafting concise, engaging news articles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Skilled in SEO optimization, content management systems (CMS), and social media outreach for news distribution.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Expertise in conducting interviews, analyzing data, and uncovering stories that drive public discourse.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UK societal dynamics, particularly in Birmingham’s multicultural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 with video editing tools (e.g., Adobe Premiere) and podcast production for cross-platform storytelling.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Press Recognition Scheme (PRS):</w:t>
      </w:r>
      <w:r>
        <w:t xml:space="preserve"> </w:t>
      </w:r>
      <w:r>
        <w:t xml:space="preserve">Accredited journalist under the UK’s independent press standards authority.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Journalism Certification:</w:t>
      </w:r>
      <w:r>
        <w:t xml:space="preserve"> </w:t>
      </w:r>
      <w:r>
        <w:t xml:space="preserve">Coursera course on using data to enhance journalistic storytelling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and First Aid Training:</w:t>
      </w:r>
      <w:r>
        <w:t xml:space="preserve"> </w:t>
      </w:r>
      <w:r>
        <w:t xml:space="preserve">Completed for safety during field reporting in public events and emergencies.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 – heritage language)</w:t>
      </w:r>
    </w:p>
    <w:p>
      <w:pPr>
        <w:numPr>
          <w:ilvl w:val="0"/>
          <w:numId w:val="1008"/>
        </w:numPr>
        <w:pStyle w:val="Compact"/>
      </w:pPr>
      <w:r>
        <w:t xml:space="preserve">Hindi (Basic proficiency – for community outreach in Birmingham’s South Asian diaspora).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Guild of Travel Writers:</w:t>
      </w:r>
      <w:r>
        <w:t xml:space="preserve"> </w:t>
      </w:r>
      <w:r>
        <w:t xml:space="preserve">Member since 2019, contributing to travel journalism focused on UK destinations.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Birmingham Press Club:</w:t>
      </w:r>
      <w:r>
        <w:t xml:space="preserve"> </w:t>
      </w:r>
      <w:r>
        <w:t xml:space="preserve">Active participant in networking events and workshops for local journalists.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Women in Journalism (Wij):</w:t>
      </w:r>
      <w:r>
        <w:t xml:space="preserve"> </w:t>
      </w:r>
      <w:r>
        <w:t xml:space="preserve">Advocate for gender equality and mentorship programs in the media industry.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as a journalism mentor for youth initiatives in Birmingham, teaching students how to report on local issues. Collaborated with the Birmingham City Council on a public awareness campaign about mental health stigma.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Articles published in The Guardian, The Independent, and regional titles such as</w:t>
      </w:r>
      <w:r>
        <w:t xml:space="preserve"> </w:t>
      </w:r>
      <w:r>
        <w:rPr>
          <w:iCs/>
          <w:i/>
        </w:rPr>
        <w:t xml:space="preserve">Birmingham Post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North Express</w:t>
      </w:r>
      <w:r>
        <w:t xml:space="preserve">. Contributed to the 2021 edition of</w:t>
      </w:r>
      <w:r>
        <w:t xml:space="preserve"> </w:t>
      </w:r>
      <w:r>
        <w:rPr>
          <w:iCs/>
          <w:i/>
        </w:rPr>
        <w:t xml:space="preserve">Birmingham: A City Guide</w:t>
      </w:r>
      <w:r>
        <w:t xml:space="preserve">, highlighting cultural landmarks and community stories.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t xml:space="preserve"> </w:t>
      </w:r>
      <w:r>
        <w:t xml:space="preserve">As a journalist based in Birmingham, I am deeply committed to reflecting the city’s unique identity through rigorous reporting and storytelling. My work is guided by the principles of truth, accountability, and inclusivity—core values that define British journalism. I strive to bridge gaps between communities and institutions by delivering news that resonates with the people of United Kingdom Birmingham.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United Kingdom Birmingham</dc:title>
  <dc:creator/>
  <dc:language>en</dc:language>
  <cp:keywords/>
  <dcterms:created xsi:type="dcterms:W3CDTF">2025-12-05T06:41:34Z</dcterms:created>
  <dcterms:modified xsi:type="dcterms:W3CDTF">2025-12-05T06:41:34Z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