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[example@email.com]</w:t>
      </w:r>
      <w:r>
        <w:br/>
      </w:r>
      <w:r>
        <w:rPr>
          <w:bCs/>
          <w:b/>
        </w:rPr>
        <w:t xml:space="preserve">Phone:</w:t>
      </w:r>
      <w:r>
        <w:t xml:space="preserve"> </w:t>
      </w:r>
      <w:r>
        <w:t xml:space="preserve">[+55 21 9999-9999]</w:t>
      </w:r>
      <w:r>
        <w:br/>
      </w:r>
      <w:r>
        <w:rPr>
          <w:bCs/>
          <w:b/>
        </w:rPr>
        <w:t xml:space="preserve">Address:</w:t>
      </w:r>
      <w:r>
        <w:t xml:space="preserve"> </w:t>
      </w:r>
      <w:r>
        <w:t xml:space="preserve">Rio de Janeiro, Brazil</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legal system of Brazil, specializing in civil, criminal, and administrative law. Committed to upholding justice within the framework of the Brazilian Constitution (1988), with a strong focus on integrity, transparency, and equitable rulings. Proven expertise in handling complex cases within Rio de Janeiro's judicial district, contributing to the development of legal precedents that align with national and regional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br/>
      </w:r>
      <w:r>
        <w:t xml:space="preserve">Universidade Federal do Rio de Janeiro (UFRJ), Rio de Janeiro, Brazil</w:t>
      </w:r>
      <w:r>
        <w:br/>
      </w:r>
      <w:r>
        <w:t xml:space="preserve">Graduated: [Year]</w:t>
      </w:r>
    </w:p>
    <w:p>
      <w:pPr>
        <w:numPr>
          <w:ilvl w:val="0"/>
          <w:numId w:val="1001"/>
        </w:numPr>
        <w:pStyle w:val="Compact"/>
      </w:pPr>
      <w:r>
        <w:rPr>
          <w:bCs/>
          <w:b/>
        </w:rPr>
        <w:t xml:space="preserve">Master's in Constitutional Law</w:t>
      </w:r>
      <w:r>
        <w:br/>
      </w:r>
      <w:r>
        <w:t xml:space="preserve">Faculdade de Direito da Universidade do Brasil (FD-UB), Rio de Janeiro, Brazil</w:t>
      </w:r>
      <w:r>
        <w:br/>
      </w:r>
      <w:r>
        <w:t xml:space="preserve">Graduated: [Year]</w:t>
      </w:r>
    </w:p>
    <w:p>
      <w:pPr>
        <w:numPr>
          <w:ilvl w:val="0"/>
          <w:numId w:val="1001"/>
        </w:numPr>
        <w:pStyle w:val="Compact"/>
      </w:pPr>
      <w:r>
        <w:rPr>
          <w:bCs/>
          <w:b/>
        </w:rPr>
        <w:t xml:space="preserve">Postgraduate Specialization in Criminal Jurisprudence</w:t>
      </w:r>
      <w:r>
        <w:br/>
      </w:r>
      <w:r>
        <w:t xml:space="preserve">Centro Brasileiro de Estudos Judiciários (CEJ), Rio de Janeiro, Brazil</w:t>
      </w:r>
      <w:r>
        <w:br/>
      </w:r>
      <w:r>
        <w:t xml:space="preserve">Completed: [Year]</w:t>
      </w:r>
    </w:p>
    <w:bookmarkEnd w:id="22"/>
    <w:bookmarkStart w:id="26" w:name="professional-experience"/>
    <w:p>
      <w:pPr>
        <w:pStyle w:val="Heading2"/>
      </w:pPr>
      <w:r>
        <w:t xml:space="preserve">Professional Experience</w:t>
      </w:r>
    </w:p>
    <w:bookmarkStart w:id="23" w:name="X7467863b9c5140fd1722521cc408064f7422530"/>
    <w:p>
      <w:pPr>
        <w:pStyle w:val="Heading3"/>
      </w:pPr>
      <w:r>
        <w:t xml:space="preserve">Judge, Tribunal Regional Federal da 1ª Região (TRF1)</w:t>
      </w:r>
    </w:p>
    <w:p>
      <w:pPr>
        <w:pStyle w:val="FirstParagraph"/>
      </w:pPr>
      <w:r>
        <w:rPr>
          <w:iCs/>
          <w:i/>
        </w:rPr>
        <w:t xml:space="preserve">Rio de Janeiro, Brazil | [Start Date] – Present</w:t>
      </w:r>
    </w:p>
    <w:p>
      <w:pPr>
        <w:numPr>
          <w:ilvl w:val="0"/>
          <w:numId w:val="1002"/>
        </w:numPr>
        <w:pStyle w:val="Compact"/>
      </w:pPr>
      <w:r>
        <w:t xml:space="preserve">Presided over cases involving federal crimes, including drug trafficking, corruption, and environmental violations in the Rio de Janeiro region.</w:t>
      </w:r>
    </w:p>
    <w:p>
      <w:pPr>
        <w:numPr>
          <w:ilvl w:val="0"/>
          <w:numId w:val="1002"/>
        </w:numPr>
        <w:pStyle w:val="Compact"/>
      </w:pPr>
      <w:r>
        <w:t xml:space="preserve">Collaborated with the National Council of Justice (CNJ) to implement judicial efficiency initiatives tailored for high-volume courts in Brazil.</w:t>
      </w:r>
    </w:p>
    <w:p>
      <w:pPr>
        <w:numPr>
          <w:ilvl w:val="0"/>
          <w:numId w:val="1002"/>
        </w:numPr>
        <w:pStyle w:val="Compact"/>
      </w:pPr>
      <w:r>
        <w:t xml:space="preserve">Mentored junior judges and legal interns, emphasizing ethical decision-making and adherence to constitutional principles.</w:t>
      </w:r>
    </w:p>
    <w:bookmarkEnd w:id="23"/>
    <w:bookmarkStart w:id="24" w:name="judge-juizado-especial-cível-civil-court"/>
    <w:p>
      <w:pPr>
        <w:pStyle w:val="Heading3"/>
      </w:pPr>
      <w:r>
        <w:t xml:space="preserve">Judge, Juizado Especial Cível (Civil Court)</w:t>
      </w:r>
    </w:p>
    <w:p>
      <w:pPr>
        <w:pStyle w:val="FirstParagraph"/>
      </w:pPr>
      <w:r>
        <w:rPr>
          <w:iCs/>
          <w:i/>
        </w:rPr>
        <w:t xml:space="preserve">Rio de Janeiro, Brazil | [Start Date] – [End Date]</w:t>
      </w:r>
    </w:p>
    <w:p>
      <w:pPr>
        <w:numPr>
          <w:ilvl w:val="0"/>
          <w:numId w:val="1003"/>
        </w:numPr>
        <w:pStyle w:val="Compact"/>
      </w:pPr>
      <w:r>
        <w:t xml:space="preserve">Handled civil disputes related to property rights, family law, and contract violations in the state of Rio de Janeiro.</w:t>
      </w:r>
    </w:p>
    <w:p>
      <w:pPr>
        <w:numPr>
          <w:ilvl w:val="0"/>
          <w:numId w:val="1003"/>
        </w:numPr>
        <w:pStyle w:val="Compact"/>
      </w:pPr>
      <w:r>
        <w:t xml:space="preserve">Introduced digital case management systems to reduce bureaucratic delays and improve transparency in judicial proceedings.</w:t>
      </w:r>
    </w:p>
    <w:p>
      <w:pPr>
        <w:numPr>
          <w:ilvl w:val="0"/>
          <w:numId w:val="1003"/>
        </w:numPr>
        <w:pStyle w:val="Compact"/>
      </w:pPr>
      <w:r>
        <w:t xml:space="preserve">Participated in workshops organized by the Brazilian Bar Association (OAB) on modernizing court procedures in Brazil's judicial system.</w:t>
      </w:r>
    </w:p>
    <w:bookmarkEnd w:id="24"/>
    <w:bookmarkStart w:id="25" w:name="X33cf98b579369205ea86b4318083181eb23c290"/>
    <w:p>
      <w:pPr>
        <w:pStyle w:val="Heading3"/>
      </w:pPr>
      <w:r>
        <w:t xml:space="preserve">Legal Counsel, Secretaria da Justiça do Estado do Rio de Janeiro</w:t>
      </w:r>
    </w:p>
    <w:p>
      <w:pPr>
        <w:pStyle w:val="FirstParagraph"/>
      </w:pPr>
      <w:r>
        <w:rPr>
          <w:iCs/>
          <w:i/>
        </w:rPr>
        <w:t xml:space="preserve">Rio de Janeiro, Brazil | [Start Date] – [End Date]</w:t>
      </w:r>
    </w:p>
    <w:p>
      <w:pPr>
        <w:numPr>
          <w:ilvl w:val="0"/>
          <w:numId w:val="1004"/>
        </w:numPr>
        <w:pStyle w:val="Compact"/>
      </w:pPr>
      <w:r>
        <w:t xml:space="preserve">Provided legal advice on state-level policies and regulations affecting public administration in Rio de Janeiro.</w:t>
      </w:r>
    </w:p>
    <w:p>
      <w:pPr>
        <w:numPr>
          <w:ilvl w:val="0"/>
          <w:numId w:val="1004"/>
        </w:numPr>
        <w:pStyle w:val="Compact"/>
      </w:pPr>
      <w:r>
        <w:t xml:space="preserve">Supported the development of anti-corruption strategies aligned with federal legislation and international best practices.</w:t>
      </w:r>
    </w:p>
    <w:p>
      <w:pPr>
        <w:numPr>
          <w:ilvl w:val="0"/>
          <w:numId w:val="1004"/>
        </w:numPr>
        <w:pStyle w:val="Compact"/>
      </w:pPr>
      <w:r>
        <w:t xml:space="preserve">Contributed to the drafting of judicial training programs for judges across Brazil, focusing on human rights and social justice.</w:t>
      </w:r>
    </w:p>
    <w:bookmarkEnd w:id="25"/>
    <w:bookmarkEnd w:id="26"/>
    <w:bookmarkStart w:id="27" w:name="legal-certifications-and-memberships"/>
    <w:p>
      <w:pPr>
        <w:pStyle w:val="Heading2"/>
      </w:pPr>
      <w:r>
        <w:t xml:space="preserve">Legal Certifications and Memberships</w:t>
      </w:r>
    </w:p>
    <w:p>
      <w:pPr>
        <w:numPr>
          <w:ilvl w:val="0"/>
          <w:numId w:val="1005"/>
        </w:numPr>
        <w:pStyle w:val="Compact"/>
      </w:pPr>
      <w:r>
        <w:rPr>
          <w:bCs/>
          <w:b/>
        </w:rPr>
        <w:t xml:space="preserve">Certified Judge by the National Council of Justice (CNJ), Brazil</w:t>
      </w:r>
      <w:r>
        <w:br/>
      </w:r>
      <w:r>
        <w:t xml:space="preserve">Issued: [Year]</w:t>
      </w:r>
    </w:p>
    <w:p>
      <w:pPr>
        <w:numPr>
          <w:ilvl w:val="0"/>
          <w:numId w:val="1005"/>
        </w:numPr>
        <w:pStyle w:val="Compact"/>
      </w:pPr>
      <w:r>
        <w:rPr>
          <w:bCs/>
          <w:b/>
        </w:rPr>
        <w:t xml:space="preserve">Member, Brazilian Bar Association (OAB)</w:t>
      </w:r>
      <w:r>
        <w:br/>
      </w:r>
      <w:r>
        <w:t xml:space="preserve">Member Number: [XXXXX]</w:t>
      </w:r>
    </w:p>
    <w:p>
      <w:pPr>
        <w:numPr>
          <w:ilvl w:val="0"/>
          <w:numId w:val="1005"/>
        </w:numPr>
        <w:pStyle w:val="Compact"/>
      </w:pPr>
      <w:r>
        <w:rPr>
          <w:bCs/>
          <w:b/>
        </w:rPr>
        <w:t xml:space="preserve">Certification in Digital Evidence Handling</w:t>
      </w:r>
      <w:r>
        <w:br/>
      </w:r>
      <w:r>
        <w:t xml:space="preserve">Instituto Nacional de Tecnologia da Informação (ITI), Brazil</w:t>
      </w:r>
      <w:r>
        <w:br/>
      </w:r>
      <w:r>
        <w:t xml:space="preserve">Completed: [Year]</w:t>
      </w:r>
    </w:p>
    <w:bookmarkEnd w:id="27"/>
    <w:bookmarkStart w:id="28" w:name="X63fb9fe34846f1d63720b8c4a2e27843fd63cf7"/>
    <w:p>
      <w:pPr>
        <w:pStyle w:val="Heading2"/>
      </w:pPr>
      <w:r>
        <w:t xml:space="preserve">Judicial Experience in Brazil Rio de Janeiro</w:t>
      </w:r>
    </w:p>
    <w:p>
      <w:pPr>
        <w:pStyle w:val="FirstParagraph"/>
      </w:pPr>
      <w:r>
        <w:t xml:space="preserve">The Judge has been a pivotal figure in the judicial landscape of Rio de Janeiro, a state known for its complex socio-economic challenges and high-profile legal cases. With a focus on fairness and impartiality, the Judge has addressed critical issues such as public safety, environmental protection, and labor rights within the state. Notable rulings include:</w:t>
      </w:r>
    </w:p>
    <w:p>
      <w:pPr>
        <w:numPr>
          <w:ilvl w:val="0"/>
          <w:numId w:val="1006"/>
        </w:numPr>
        <w:pStyle w:val="Compact"/>
      </w:pPr>
      <w:r>
        <w:t xml:space="preserve">Landmark decision in [Case Name], which established a precedent for corporate accountability in environmental damage cases across Brazil.</w:t>
      </w:r>
    </w:p>
    <w:p>
      <w:pPr>
        <w:numPr>
          <w:ilvl w:val="0"/>
          <w:numId w:val="1006"/>
        </w:numPr>
        <w:pStyle w:val="Compact"/>
      </w:pPr>
      <w:r>
        <w:t xml:space="preserve">Guiding the resolution of [Case Name], a high-profile criminal trial involving organized crime networks operating in Rio de Janeiro's favelas.</w:t>
      </w:r>
    </w:p>
    <w:p>
      <w:pPr>
        <w:numPr>
          <w:ilvl w:val="0"/>
          <w:numId w:val="1006"/>
        </w:numPr>
        <w:pStyle w:val="Compact"/>
      </w:pPr>
      <w:r>
        <w:t xml:space="preserve">Implementing measures to expedite judicial processes for victims of domestic violence, reflecting the Judge’s commitment to social justice in Brazil.</w:t>
      </w:r>
    </w:p>
    <w:bookmarkEnd w:id="28"/>
    <w:bookmarkStart w:id="29" w:name="notable-contributions-and-achievements"/>
    <w:p>
      <w:pPr>
        <w:pStyle w:val="Heading2"/>
      </w:pPr>
      <w:r>
        <w:t xml:space="preserve">Notable Contributions and Achievements</w:t>
      </w:r>
    </w:p>
    <w:p>
      <w:pPr>
        <w:numPr>
          <w:ilvl w:val="0"/>
          <w:numId w:val="1007"/>
        </w:numPr>
        <w:pStyle w:val="Compact"/>
      </w:pPr>
      <w:r>
        <w:t xml:space="preserve">Recipient of the [Award Name], presented by the Brazilian Association of Judges for outstanding contributions to judicial reform in Rio de Janeiro.</w:t>
      </w:r>
    </w:p>
    <w:p>
      <w:pPr>
        <w:numPr>
          <w:ilvl w:val="0"/>
          <w:numId w:val="1007"/>
        </w:numPr>
        <w:pStyle w:val="Compact"/>
      </w:pPr>
      <w:r>
        <w:t xml:space="preserve">Author of articles published in legal journals such as *Revista da Justiça* and *Direito e Prática*, analyzing constitutional challenges in Brazil’s evolving legal framework.</w:t>
      </w:r>
    </w:p>
    <w:p>
      <w:pPr>
        <w:numPr>
          <w:ilvl w:val="0"/>
          <w:numId w:val="1007"/>
        </w:numPr>
        <w:pStyle w:val="Compact"/>
      </w:pPr>
      <w:r>
        <w:t xml:space="preserve">Key speaker at the 2023 National Judicial Conference on the role of technology in modernizing Brazil’s judiciary, emphasizing digital tools for transparency and accessibility.</w:t>
      </w:r>
    </w:p>
    <w:bookmarkEnd w:id="29"/>
    <w:bookmarkStart w:id="30" w:name="language-skills"/>
    <w:p>
      <w:pPr>
        <w:pStyle w:val="Heading2"/>
      </w:pPr>
      <w:r>
        <w:t xml:space="preserve">Language Skills</w:t>
      </w:r>
    </w:p>
    <w:p>
      <w:pPr>
        <w:numPr>
          <w:ilvl w:val="0"/>
          <w:numId w:val="1008"/>
        </w:numPr>
        <w:pStyle w:val="Compact"/>
      </w:pPr>
      <w:r>
        <w:t xml:space="preserve">Portuguese (native)</w:t>
      </w:r>
    </w:p>
    <w:p>
      <w:pPr>
        <w:numPr>
          <w:ilvl w:val="0"/>
          <w:numId w:val="1008"/>
        </w:numPr>
        <w:pStyle w:val="Compact"/>
      </w:pPr>
      <w:r>
        <w:t xml:space="preserve">English (fluent – certified by TOEFL/IELTS)</w:t>
      </w:r>
    </w:p>
    <w:p>
      <w:pPr>
        <w:numPr>
          <w:ilvl w:val="0"/>
          <w:numId w:val="1008"/>
        </w:numPr>
        <w:pStyle w:val="Compact"/>
      </w:pPr>
      <w:r>
        <w:t xml:space="preserve">Spanish (basic – for international legal collaborations)</w:t>
      </w:r>
    </w:p>
    <w:bookmarkEnd w:id="30"/>
    <w:bookmarkStart w:id="31" w:name="additional-information"/>
    <w:p>
      <w:pPr>
        <w:pStyle w:val="Heading2"/>
      </w:pPr>
      <w:r>
        <w:t xml:space="preserve">Additional Information</w:t>
      </w:r>
    </w:p>
    <w:p>
      <w:pPr>
        <w:pStyle w:val="FirstParagraph"/>
      </w:pPr>
      <w:r>
        <w:t xml:space="preserve">The Judge is actively involved in community initiatives aimed at promoting legal education and civic engagement in Rio de Janeiro. This includes organizing free legal clinics for underserved populations and collaborating with universities to develop curricula focused on Brazilian jurisprudence. With a deep understanding of the cultural and historical context of Brazil, the Judge remains committed to fostering a justice system that reflects the values of equality, dignity, and human rights.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2025-12-04T13:06:55Z</dcterms:created>
  <dcterms:modified xsi:type="dcterms:W3CDTF">2025-12-04T13:06:55Z</dcterms:modified>
</cp:coreProperties>
</file>

<file path=docProps/custom.xml><?xml version="1.0" encoding="utf-8"?>
<Properties xmlns="http://schemas.openxmlformats.org/officeDocument/2006/custom-properties" xmlns:vt="http://schemas.openxmlformats.org/officeDocument/2006/docPropsVTypes"/>
</file>