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31" w:name="judge-brazil-são-paulo"/>
    <w:p>
      <w:pPr>
        <w:pStyle w:val="Heading2"/>
      </w:pPr>
      <w:r>
        <w:t xml:space="preserve">Judge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highly qualified and dedicated Judge with over [X] years of experience in the judicial system of Brazil São Paulo. Committed to upholding justice, integrity, and the rule of law within the legal framework of Brazil. Proven expertise in criminal, civil, and administrative law, with a focus on equitable rulings and legal innovation. A strong advocate for judicial transparency and public trust in the courts of São Paulo.</w:t>
      </w:r>
    </w:p>
    <w:bookmarkEnd w:id="21"/>
    <w:bookmarkStart w:id="22" w:name="educational-background"/>
    <w:p>
      <w:pPr>
        <w:pStyle w:val="Heading3"/>
      </w:pPr>
      <w:r>
        <w:t xml:space="preserve">Educational Background</w:t>
      </w:r>
    </w:p>
    <w:p>
      <w:pPr>
        <w:numPr>
          <w:ilvl w:val="0"/>
          <w:numId w:val="1001"/>
        </w:numPr>
        <w:pStyle w:val="Compact"/>
      </w:pPr>
      <w:r>
        <w:rPr>
          <w:bCs/>
          <w:b/>
        </w:rPr>
        <w:t xml:space="preserve">Law Degree (Jus) - [University Name], São Paulo, Brazil</w:t>
      </w:r>
    </w:p>
    <w:p>
      <w:pPr>
        <w:numPr>
          <w:ilvl w:val="0"/>
          <w:numId w:val="1001"/>
        </w:numPr>
        <w:pStyle w:val="Compact"/>
      </w:pPr>
      <w:r>
        <w:rPr>
          <w:bCs/>
          <w:b/>
        </w:rPr>
        <w:t xml:space="preserve">Masters in Judicial Studies - [Institution Name], São Paulo, Brazil</w:t>
      </w:r>
    </w:p>
    <w:p>
      <w:pPr>
        <w:numPr>
          <w:ilvl w:val="0"/>
          <w:numId w:val="1001"/>
        </w:numPr>
        <w:pStyle w:val="Compact"/>
      </w:pPr>
      <w:r>
        <w:rPr>
          <w:bCs/>
          <w:b/>
        </w:rPr>
        <w:t xml:space="preserve">Postgraduate Certificate in Legal Ethics - [Institution Name], Brazil</w:t>
      </w:r>
    </w:p>
    <w:bookmarkEnd w:id="22"/>
    <w:bookmarkStart w:id="26" w:name="judicial-career"/>
    <w:p>
      <w:pPr>
        <w:pStyle w:val="Heading3"/>
      </w:pPr>
      <w:r>
        <w:t xml:space="preserve">Judicial Career</w:t>
      </w:r>
    </w:p>
    <w:bookmarkStart w:id="23" w:name="X6475a0e75c4d6871c732d13a08bc038be2bcab4"/>
    <w:p>
      <w:pPr>
        <w:pStyle w:val="Heading4"/>
      </w:pPr>
      <w:r>
        <w:t xml:space="preserve">Judge | São Paulo State Court of Justice (Tribunal de Justiça de São Paulo)</w:t>
      </w:r>
    </w:p>
    <w:p>
      <w:pPr>
        <w:pStyle w:val="FirstParagraph"/>
      </w:pPr>
      <w:r>
        <w:rPr>
          <w:bCs/>
          <w:b/>
        </w:rPr>
        <w:t xml:space="preserve">Period:</w:t>
      </w:r>
      <w:r>
        <w:t xml:space="preserve"> </w:t>
      </w:r>
      <w:r>
        <w:t xml:space="preserve">[Start Date] – Present</w:t>
      </w:r>
    </w:p>
    <w:p>
      <w:pPr>
        <w:numPr>
          <w:ilvl w:val="0"/>
          <w:numId w:val="1002"/>
        </w:numPr>
        <w:pStyle w:val="Compact"/>
      </w:pPr>
      <w:r>
        <w:t xml:space="preserve">Preside over a wide range of civil, criminal, and administrative cases in the metropolitan region of São Paulo.</w:t>
      </w:r>
    </w:p>
    <w:p>
      <w:pPr>
        <w:numPr>
          <w:ilvl w:val="0"/>
          <w:numId w:val="1002"/>
        </w:numPr>
        <w:pStyle w:val="Compact"/>
      </w:pPr>
      <w:r>
        <w:t xml:space="preserve">Ensure compliance with Brazilian legal codes and constitutional principles in all rulings.</w:t>
      </w:r>
    </w:p>
    <w:p>
      <w:pPr>
        <w:numPr>
          <w:ilvl w:val="0"/>
          <w:numId w:val="1002"/>
        </w:numPr>
        <w:pStyle w:val="Compact"/>
      </w:pPr>
      <w:r>
        <w:t xml:space="preserve">Mentor junior judges and legal professionals, fostering a culture of ethical judgment and judicial accountability.</w:t>
      </w:r>
    </w:p>
    <w:p>
      <w:pPr>
        <w:numPr>
          <w:ilvl w:val="0"/>
          <w:numId w:val="1002"/>
        </w:numPr>
        <w:pStyle w:val="Compact"/>
      </w:pPr>
      <w:r>
        <w:t xml:space="preserve">Participate in court reforms to improve efficiency, transparency, and accessibility for citizens of São Paulo.</w:t>
      </w:r>
    </w:p>
    <w:bookmarkEnd w:id="23"/>
    <w:bookmarkStart w:id="24" w:name="X5bd8a6dff50d34eb6e21309624ccfc15ecae23e"/>
    <w:p>
      <w:pPr>
        <w:pStyle w:val="Heading4"/>
      </w:pPr>
      <w:r>
        <w:t xml:space="preserve">Regional Judge | 12th Judicial District, São Paulo</w:t>
      </w:r>
    </w:p>
    <w:p>
      <w:pPr>
        <w:pStyle w:val="FirstParagraph"/>
      </w:pPr>
      <w:r>
        <w:rPr>
          <w:bCs/>
          <w:b/>
        </w:rPr>
        <w:t xml:space="preserve">Period:</w:t>
      </w:r>
      <w:r>
        <w:t xml:space="preserve"> </w:t>
      </w:r>
      <w:r>
        <w:t xml:space="preserve">[Start Date] – [End Date]</w:t>
      </w:r>
    </w:p>
    <w:p>
      <w:pPr>
        <w:numPr>
          <w:ilvl w:val="0"/>
          <w:numId w:val="1003"/>
        </w:numPr>
        <w:pStyle w:val="Compact"/>
      </w:pPr>
      <w:r>
        <w:t xml:space="preserve">Judged high-profile cases involving corporate disputes, public policy conflicts, and criminal justice reforms in São Paulo.</w:t>
      </w:r>
    </w:p>
    <w:p>
      <w:pPr>
        <w:numPr>
          <w:ilvl w:val="0"/>
          <w:numId w:val="1003"/>
        </w:numPr>
        <w:pStyle w:val="Compact"/>
      </w:pPr>
      <w:r>
        <w:t xml:space="preserve">Collaborated with the National Council of Justice (CNJ) to implement technological upgrades in court proceedings.</w:t>
      </w:r>
    </w:p>
    <w:p>
      <w:pPr>
        <w:numPr>
          <w:ilvl w:val="0"/>
          <w:numId w:val="1003"/>
        </w:numPr>
        <w:pStyle w:val="Compact"/>
      </w:pPr>
      <w:r>
        <w:t xml:space="preserve">Published legal analyses on judicial challenges specific to São Paulo’s diverse population and economic sectors.</w:t>
      </w:r>
    </w:p>
    <w:bookmarkEnd w:id="24"/>
    <w:bookmarkStart w:id="25" w:name="X93750b05feceb397b0a08949825c72b4b69e28e"/>
    <w:p>
      <w:pPr>
        <w:pStyle w:val="Heading4"/>
      </w:pPr>
      <w:r>
        <w:t xml:space="preserve">Judicial Clerk | São Paulo Superior Court of Justice</w:t>
      </w:r>
    </w:p>
    <w:p>
      <w:pPr>
        <w:pStyle w:val="FirstParagraph"/>
      </w:pPr>
      <w:r>
        <w:rPr>
          <w:bCs/>
          <w:b/>
        </w:rPr>
        <w:t xml:space="preserve">Period:</w:t>
      </w:r>
      <w:r>
        <w:t xml:space="preserve"> </w:t>
      </w:r>
      <w:r>
        <w:t xml:space="preserve">[Start Date] – [End Date]</w:t>
      </w:r>
    </w:p>
    <w:p>
      <w:pPr>
        <w:numPr>
          <w:ilvl w:val="0"/>
          <w:numId w:val="1004"/>
        </w:numPr>
        <w:pStyle w:val="Compact"/>
      </w:pPr>
      <w:r>
        <w:t xml:space="preserve">Provided legal support for appellate cases, ensuring adherence to federal and state laws.</w:t>
      </w:r>
    </w:p>
    <w:p>
      <w:pPr>
        <w:numPr>
          <w:ilvl w:val="0"/>
          <w:numId w:val="1004"/>
        </w:numPr>
        <w:pStyle w:val="Compact"/>
      </w:pPr>
      <w:r>
        <w:t xml:space="preserve">Conducted extensive legal research on precedents relevant to São Paulo’s judicial system.</w:t>
      </w:r>
    </w:p>
    <w:p>
      <w:pPr>
        <w:numPr>
          <w:ilvl w:val="0"/>
          <w:numId w:val="1004"/>
        </w:numPr>
        <w:pStyle w:val="Compact"/>
      </w:pPr>
      <w:r>
        <w:t xml:space="preserve">Contributed to the development of procedural guidelines for case management in São Paulo courts.</w:t>
      </w:r>
    </w:p>
    <w:bookmarkEnd w:id="25"/>
    <w:bookmarkEnd w:id="26"/>
    <w:bookmarkStart w:id="27" w:name="X8f05e0ca680741019372f5801869b9fea673334"/>
    <w:p>
      <w:pPr>
        <w:pStyle w:val="Heading3"/>
      </w:pPr>
      <w:r>
        <w:t xml:space="preserve">Professional Affiliations and Certifications</w:t>
      </w:r>
    </w:p>
    <w:p>
      <w:pPr>
        <w:numPr>
          <w:ilvl w:val="0"/>
          <w:numId w:val="1005"/>
        </w:numPr>
        <w:pStyle w:val="Compact"/>
      </w:pPr>
      <w:r>
        <w:rPr>
          <w:bCs/>
          <w:b/>
        </w:rPr>
        <w:t xml:space="preserve">Member of the Brazilian Bar Association (OAB) – São Paulo Section</w:t>
      </w:r>
    </w:p>
    <w:p>
      <w:pPr>
        <w:numPr>
          <w:ilvl w:val="0"/>
          <w:numId w:val="1005"/>
        </w:numPr>
        <w:pStyle w:val="Compact"/>
      </w:pPr>
      <w:r>
        <w:rPr>
          <w:bCs/>
          <w:b/>
        </w:rPr>
        <w:t xml:space="preserve">Certified in Judicial Training Programs by the National School of Justice (ENJ)</w:t>
      </w:r>
    </w:p>
    <w:p>
      <w:pPr>
        <w:numPr>
          <w:ilvl w:val="0"/>
          <w:numId w:val="1005"/>
        </w:numPr>
        <w:pStyle w:val="Compact"/>
      </w:pPr>
      <w:r>
        <w:rPr>
          <w:bCs/>
          <w:b/>
        </w:rPr>
        <w:t xml:space="preserve">Member of the São Paulo Judicial Council</w:t>
      </w:r>
    </w:p>
    <w:bookmarkEnd w:id="27"/>
    <w:bookmarkStart w:id="28" w:name="key-achievements"/>
    <w:p>
      <w:pPr>
        <w:pStyle w:val="Heading3"/>
      </w:pPr>
      <w:r>
        <w:t xml:space="preserve">Key Achievements</w:t>
      </w:r>
    </w:p>
    <w:p>
      <w:pPr>
        <w:numPr>
          <w:ilvl w:val="0"/>
          <w:numId w:val="1006"/>
        </w:numPr>
        <w:pStyle w:val="Compact"/>
      </w:pPr>
      <w:r>
        <w:t xml:space="preserve">Implemented a digital case management system in the 12th Judicial District, reducing case backlog by 40% within two years.</w:t>
      </w:r>
    </w:p>
    <w:p>
      <w:pPr>
        <w:numPr>
          <w:ilvl w:val="0"/>
          <w:numId w:val="1006"/>
        </w:numPr>
        <w:pStyle w:val="Compact"/>
      </w:pPr>
      <w:r>
        <w:t xml:space="preserve">Recognized as "Judge of the Year" by the São Paulo Legal Association for outstanding contributions to justice and public service.</w:t>
      </w:r>
    </w:p>
    <w:p>
      <w:pPr>
        <w:numPr>
          <w:ilvl w:val="0"/>
          <w:numId w:val="1006"/>
        </w:numPr>
        <w:pStyle w:val="Compact"/>
      </w:pPr>
      <w:r>
        <w:t xml:space="preserve">Published a landmark legal commentary on constitutional rights in Brazil, cited in multiple court decisions across São Paulo.</w:t>
      </w:r>
    </w:p>
    <w:p>
      <w:pPr>
        <w:numPr>
          <w:ilvl w:val="0"/>
          <w:numId w:val="1006"/>
        </w:numPr>
        <w:pStyle w:val="Compact"/>
      </w:pPr>
      <w:r>
        <w:t xml:space="preserve">Led initiatives to improve access to justice for marginalized communities, including free legal clinics in underserved areas of São Paulo.</w:t>
      </w:r>
    </w:p>
    <w:bookmarkEnd w:id="28"/>
    <w:bookmarkStart w:id="29" w:name="language-and-communication-skills"/>
    <w:p>
      <w:pPr>
        <w:pStyle w:val="Heading3"/>
      </w:pPr>
      <w:r>
        <w:t xml:space="preserve">Language and Communication Skills</w:t>
      </w:r>
    </w:p>
    <w:p>
      <w:pPr>
        <w:numPr>
          <w:ilvl w:val="0"/>
          <w:numId w:val="1007"/>
        </w:numPr>
        <w:pStyle w:val="Compact"/>
      </w:pPr>
      <w:r>
        <w:rPr>
          <w:bCs/>
          <w:b/>
        </w:rPr>
        <w:t xml:space="preserve">Portuguese (Brazilian):</w:t>
      </w:r>
      <w:r>
        <w:t xml:space="preserve"> </w:t>
      </w:r>
      <w:r>
        <w:t xml:space="preserve">Native proficiency.</w:t>
      </w:r>
    </w:p>
    <w:p>
      <w:pPr>
        <w:numPr>
          <w:ilvl w:val="0"/>
          <w:numId w:val="1007"/>
        </w:numPr>
        <w:pStyle w:val="Compact"/>
      </w:pPr>
      <w:r>
        <w:rPr>
          <w:bCs/>
          <w:b/>
        </w:rPr>
        <w:t xml:space="preserve">English:</w:t>
      </w:r>
      <w:r>
        <w:t xml:space="preserve"> </w:t>
      </w:r>
      <w:r>
        <w:t xml:space="preserve">Advanced, with experience in international legal collaborations and conferences.</w:t>
      </w:r>
    </w:p>
    <w:p>
      <w:pPr>
        <w:numPr>
          <w:ilvl w:val="0"/>
          <w:numId w:val="1007"/>
        </w:numPr>
        <w:pStyle w:val="Compact"/>
      </w:pPr>
      <w:r>
        <w:rPr>
          <w:bCs/>
          <w:b/>
        </w:rPr>
        <w:t xml:space="preserve">Spanish:</w:t>
      </w:r>
      <w:r>
        <w:t xml:space="preserve"> </w:t>
      </w:r>
      <w:r>
        <w:t xml:space="preserve">Intermediate, useful for cross-border legal matters involving Latin American jurisdictions.</w:t>
      </w:r>
    </w:p>
    <w:bookmarkEnd w:id="29"/>
    <w:bookmarkStart w:id="30" w:name="additional-information"/>
    <w:p>
      <w:pPr>
        <w:pStyle w:val="Heading3"/>
      </w:pPr>
      <w:r>
        <w:t xml:space="preserve">Additional Information</w:t>
      </w:r>
    </w:p>
    <w:p>
      <w:pPr>
        <w:pStyle w:val="FirstParagraph"/>
      </w:pPr>
      <w:r>
        <w:rPr>
          <w:bCs/>
          <w:b/>
        </w:rPr>
        <w:t xml:space="preserve">Certifications:</w:t>
      </w:r>
      <w:r>
        <w:t xml:space="preserve"> </w:t>
      </w:r>
      <w:r>
        <w:t xml:space="preserve">Brazilian Judicial Training Certificate (ENJ), OAB Membership, Legal Ethics Certification.</w:t>
      </w:r>
    </w:p>
    <w:p>
      <w:pPr>
        <w:pStyle w:val="BodyText"/>
      </w:pPr>
      <w:r>
        <w:rPr>
          <w:bCs/>
          <w:b/>
        </w:rPr>
        <w:t xml:space="preserve">Publications:</w:t>
      </w:r>
      <w:r>
        <w:t xml:space="preserve"> </w:t>
      </w:r>
      <w:r>
        <w:t xml:space="preserve">Articles on judicial reforms in São Paulo, published in the Revista do Tribunal de Justiça de São Paulo.</w:t>
      </w:r>
    </w:p>
    <w:p>
      <w:pPr>
        <w:pStyle w:val="BodyText"/>
      </w:pPr>
      <w:r>
        <w:rPr>
          <w:bCs/>
          <w:b/>
        </w:rPr>
        <w:t xml:space="preserve">Community Involvement:</w:t>
      </w:r>
      <w:r>
        <w:t xml:space="preserve"> </w:t>
      </w:r>
      <w:r>
        <w:t xml:space="preserve">Active participant in legal aid programs and public education initiatives for citizens of São Paulo.</w:t>
      </w:r>
    </w:p>
    <w:bookmarkEnd w:id="30"/>
    <w:p>
      <w:pPr>
        <w:pStyle w:val="BodyText"/>
      </w:pPr>
      <w:r>
        <w:t xml:space="preserve">This Curriculum Vitae reflects the professional journey of a Judge dedicated to the principles of justice, integrity, and equity within the legal framework of Brazil São Paulo. All information is accurate as of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 Brazil São Paulo</dc:title>
  <dc:creator/>
  <dc:language>en</dc:language>
  <cp:keywords/>
  <dcterms:created xsi:type="dcterms:W3CDTF">2025-11-30T08:21:50Z</dcterms:created>
  <dcterms:modified xsi:type="dcterms:W3CDTF">2025-11-30T08:21:50Z</dcterms:modified>
</cp:coreProperties>
</file>

<file path=docProps/custom.xml><?xml version="1.0" encoding="utf-8"?>
<Properties xmlns="http://schemas.openxmlformats.org/officeDocument/2006/custom-properties" xmlns:vt="http://schemas.openxmlformats.org/officeDocument/2006/docPropsVTypes"/>
</file>