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Chile</w:t>
      </w:r>
      <w:r>
        <w:t xml:space="preserve"> </w:t>
      </w:r>
      <w:r>
        <w:t xml:space="preserve">Santiago</w:t>
      </w:r>
    </w:p>
    <w:bookmarkStart w:id="31" w:name="curriculum-vitae-of-name"/>
    <w:p>
      <w:pPr>
        <w:pStyle w:val="Heading1"/>
      </w:pPr>
      <w:r>
        <w:t xml:space="preserve">Curriculum Vitae of [Name]</w:t>
      </w:r>
    </w:p>
    <w:p>
      <w:pPr>
        <w:pStyle w:val="FirstParagraph"/>
      </w:pPr>
      <w:r>
        <w:rPr>
          <w:bCs/>
          <w:b/>
        </w:rPr>
        <w:t xml:space="preserve">Position:</w:t>
      </w:r>
      <w:r>
        <w:t xml:space="preserve"> </w:t>
      </w:r>
      <w:r>
        <w:t xml:space="preserve">Judge in Chile Santiago</w:t>
      </w:r>
      <w:r>
        <w:br/>
      </w:r>
      <w:r>
        <w:rPr>
          <w:bCs/>
          <w:b/>
        </w:rPr>
        <w:t xml:space="preserve">Contact:</w:t>
      </w:r>
      <w:r>
        <w:t xml:space="preserve"> </w:t>
      </w:r>
      <w:r>
        <w:t xml:space="preserve">[Email Address] | [Phone Number] | [Address, Santiago, Chile]</w:t>
      </w:r>
    </w:p>
    <w:bookmarkStart w:id="20" w:name="professional-summary"/>
    <w:p>
      <w:pPr>
        <w:pStyle w:val="Heading2"/>
      </w:pPr>
      <w:r>
        <w:t xml:space="preserve">Professional Summary</w:t>
      </w:r>
    </w:p>
    <w:p>
      <w:pPr>
        <w:pStyle w:val="FirstParagraph"/>
      </w:pPr>
      <w:r>
        <w:t xml:space="preserve">A dedicated and experienced judicial officer with over 15 years of service in the legal system of Chile Santiago. Committed to upholding justice, integrity, and fairness within the framework of the Chilean Constitution and legal statutes. Proven expertise in adjudicating civil, criminal, and administrative cases across various courts in Santiago. A strong advocate for judicial transparency and public trust in the rule of law.</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Universidad de Chile, Santiago, Chile</w:t>
      </w:r>
      <w:r>
        <w:br/>
      </w:r>
      <w:r>
        <w:rPr>
          <w:iCs/>
          <w:i/>
        </w:rPr>
        <w:t xml:space="preserve">Graduated: [Year]</w:t>
      </w:r>
    </w:p>
    <w:p>
      <w:pPr>
        <w:numPr>
          <w:ilvl w:val="0"/>
          <w:numId w:val="1001"/>
        </w:numPr>
        <w:pStyle w:val="Compact"/>
      </w:pPr>
      <w:r>
        <w:rPr>
          <w:bCs/>
          <w:b/>
        </w:rPr>
        <w:t xml:space="preserve">Masters in Constitutional Law</w:t>
      </w:r>
      <w:r>
        <w:t xml:space="preserve">, Pontificia Universidad Católica de Chile, Santiago, Chile</w:t>
      </w:r>
      <w:r>
        <w:br/>
      </w:r>
      <w:r>
        <w:rPr>
          <w:iCs/>
          <w:i/>
        </w:rPr>
        <w:t xml:space="preserve">Graduated: [Year]</w:t>
      </w:r>
    </w:p>
    <w:p>
      <w:pPr>
        <w:numPr>
          <w:ilvl w:val="0"/>
          <w:numId w:val="1001"/>
        </w:numPr>
        <w:pStyle w:val="Compact"/>
      </w:pPr>
      <w:r>
        <w:rPr>
          <w:bCs/>
          <w:b/>
        </w:rPr>
        <w:t xml:space="preserve">Certification in Judicial Training</w:t>
      </w:r>
      <w:r>
        <w:t xml:space="preserve">, Escuela Nacional de Formación Judicial (ENAFORJ), Santiago, Chile</w:t>
      </w:r>
      <w:r>
        <w:br/>
      </w:r>
      <w:r>
        <w:rPr>
          <w:iCs/>
          <w:i/>
        </w:rPr>
        <w:t xml:space="preserve">Completed: [Year]</w:t>
      </w:r>
    </w:p>
    <w:bookmarkEnd w:id="21"/>
    <w:bookmarkStart w:id="26" w:name="professional-experience"/>
    <w:p>
      <w:pPr>
        <w:pStyle w:val="Heading2"/>
      </w:pPr>
      <w:r>
        <w:t xml:space="preserve">Professional Experience</w:t>
      </w:r>
    </w:p>
    <w:bookmarkStart w:id="22" w:name="judge-tribunal-civil-de-santiago"/>
    <w:p>
      <w:pPr>
        <w:pStyle w:val="Heading3"/>
      </w:pPr>
      <w:r>
        <w:rPr>
          <w:bCs/>
          <w:b/>
        </w:rPr>
        <w:t xml:space="preserve">Judge, Tribunal Civil de Santiago</w:t>
      </w:r>
    </w:p>
    <w:p>
      <w:pPr>
        <w:pStyle w:val="FirstParagraph"/>
      </w:pPr>
      <w:r>
        <w:t xml:space="preserve">[Year] – Present</w:t>
      </w:r>
    </w:p>
    <w:p>
      <w:pPr>
        <w:numPr>
          <w:ilvl w:val="0"/>
          <w:numId w:val="1002"/>
        </w:numPr>
        <w:pStyle w:val="Compact"/>
      </w:pPr>
      <w:r>
        <w:t xml:space="preserve">Adjudicate civil disputes, including property rights, contractual obligations, and family law matters in compliance with Chilean legal standards.</w:t>
      </w:r>
    </w:p>
    <w:p>
      <w:pPr>
        <w:numPr>
          <w:ilvl w:val="0"/>
          <w:numId w:val="1002"/>
        </w:numPr>
        <w:pStyle w:val="Compact"/>
      </w:pPr>
      <w:r>
        <w:t xml:space="preserve">Preside over procedural hearings, review evidence, and deliver rulings that ensure equitable outcomes for all parties involved.</w:t>
      </w:r>
    </w:p>
    <w:p>
      <w:pPr>
        <w:numPr>
          <w:ilvl w:val="0"/>
          <w:numId w:val="1002"/>
        </w:numPr>
        <w:pStyle w:val="Compact"/>
      </w:pPr>
      <w:r>
        <w:t xml:space="preserve">Collaborate with judicial assistants and court staff to manage case dockets efficiently, prioritizing urgent matters such as domestic violence and child custody cases.</w:t>
      </w:r>
    </w:p>
    <w:p>
      <w:pPr>
        <w:numPr>
          <w:ilvl w:val="0"/>
          <w:numId w:val="1002"/>
        </w:numPr>
        <w:pStyle w:val="Compact"/>
      </w:pPr>
      <w:r>
        <w:t xml:space="preserve">Mentor junior judges and legal professionals through workshops on judicial ethics, procedural law, and human rights protections.</w:t>
      </w:r>
    </w:p>
    <w:bookmarkEnd w:id="22"/>
    <w:bookmarkStart w:id="23" w:name="judge-tribunal-de-familia-de-santiago"/>
    <w:p>
      <w:pPr>
        <w:pStyle w:val="Heading3"/>
      </w:pPr>
      <w:r>
        <w:rPr>
          <w:bCs/>
          <w:b/>
        </w:rPr>
        <w:t xml:space="preserve">Judge, Tribunal de Familia de Santiago</w:t>
      </w:r>
    </w:p>
    <w:p>
      <w:pPr>
        <w:pStyle w:val="FirstParagraph"/>
      </w:pPr>
      <w:r>
        <w:t xml:space="preserve">[Year] – [Year]</w:t>
      </w:r>
    </w:p>
    <w:p>
      <w:pPr>
        <w:numPr>
          <w:ilvl w:val="0"/>
          <w:numId w:val="1003"/>
        </w:numPr>
        <w:pStyle w:val="Compact"/>
      </w:pPr>
      <w:r>
        <w:t xml:space="preserve">Specialized in family law cases, including divorce proceedings, adoption, and child support enforcement.</w:t>
      </w:r>
    </w:p>
    <w:p>
      <w:pPr>
        <w:numPr>
          <w:ilvl w:val="0"/>
          <w:numId w:val="1003"/>
        </w:numPr>
        <w:pStyle w:val="Compact"/>
      </w:pPr>
      <w:r>
        <w:t xml:space="preserve">Worked closely with social workers and psychologists to ensure decisions align with the best interests of children.</w:t>
      </w:r>
    </w:p>
    <w:p>
      <w:pPr>
        <w:numPr>
          <w:ilvl w:val="0"/>
          <w:numId w:val="1003"/>
        </w:numPr>
        <w:pStyle w:val="Compact"/>
      </w:pPr>
      <w:r>
        <w:t xml:space="preserve">Implemented measures to expedite case resolutions while maintaining adherence to due process and procedural fairness.</w:t>
      </w:r>
    </w:p>
    <w:bookmarkEnd w:id="23"/>
    <w:bookmarkStart w:id="24" w:name="Xbca5d748582f78661b2eb5421df24b6a117027e"/>
    <w:p>
      <w:pPr>
        <w:pStyle w:val="Heading3"/>
      </w:pPr>
      <w:r>
        <w:rPr>
          <w:bCs/>
          <w:b/>
        </w:rPr>
        <w:t xml:space="preserve">Judicial Assistant, Corte Suprema de Justicia de Chile</w:t>
      </w:r>
    </w:p>
    <w:p>
      <w:pPr>
        <w:pStyle w:val="FirstParagraph"/>
      </w:pPr>
      <w:r>
        <w:t xml:space="preserve">[Year] – [Year]</w:t>
      </w:r>
    </w:p>
    <w:p>
      <w:pPr>
        <w:numPr>
          <w:ilvl w:val="0"/>
          <w:numId w:val="1004"/>
        </w:numPr>
        <w:pStyle w:val="Compact"/>
      </w:pPr>
      <w:r>
        <w:t xml:space="preserve">Provided legal research and drafting support for appellate court decisions, focusing on constitutional and administrative law.</w:t>
      </w:r>
    </w:p>
    <w:p>
      <w:pPr>
        <w:numPr>
          <w:ilvl w:val="0"/>
          <w:numId w:val="1004"/>
        </w:numPr>
        <w:pStyle w:val="Compact"/>
      </w:pPr>
      <w:r>
        <w:t xml:space="preserve">Contributed to the development of judicial guidelines on emerging legal issues, such as digital privacy rights and labor law reforms.</w:t>
      </w:r>
    </w:p>
    <w:p>
      <w:pPr>
        <w:numPr>
          <w:ilvl w:val="0"/>
          <w:numId w:val="1004"/>
        </w:numPr>
        <w:pStyle w:val="Compact"/>
      </w:pPr>
      <w:r>
        <w:t xml:space="preserve">Participated in national judicial conferences to discuss strategies for improving court efficiency and accessibility in Chile Santiago.</w:t>
      </w:r>
    </w:p>
    <w:bookmarkEnd w:id="24"/>
    <w:bookmarkStart w:id="25" w:name="lecturer-escuela-de-formación-judicial"/>
    <w:p>
      <w:pPr>
        <w:pStyle w:val="Heading3"/>
      </w:pPr>
      <w:r>
        <w:rPr>
          <w:bCs/>
          <w:b/>
        </w:rPr>
        <w:t xml:space="preserve">Lecturer, Escuela de Formación Judicial</w:t>
      </w:r>
    </w:p>
    <w:p>
      <w:pPr>
        <w:pStyle w:val="FirstParagraph"/>
      </w:pPr>
      <w:r>
        <w:t xml:space="preserve">[Year] – [Year]</w:t>
      </w:r>
    </w:p>
    <w:p>
      <w:pPr>
        <w:numPr>
          <w:ilvl w:val="0"/>
          <w:numId w:val="1005"/>
        </w:numPr>
        <w:pStyle w:val="Compact"/>
      </w:pPr>
      <w:r>
        <w:t xml:space="preserve">Delivered courses on judicial ethics, evidence law, and procedural fairness to trainee judges across Chile.</w:t>
      </w:r>
    </w:p>
    <w:p>
      <w:pPr>
        <w:numPr>
          <w:ilvl w:val="0"/>
          <w:numId w:val="1005"/>
        </w:numPr>
        <w:pStyle w:val="Compact"/>
      </w:pPr>
      <w:r>
        <w:t xml:space="preserve">Developed training modules tailored to the unique challenges of administering justice in urban centers like Santiago.</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 to Practice Law</w:t>
      </w:r>
      <w:r>
        <w:t xml:space="preserve">, Chilean Bar Association (Colegio de Abogados de Chile), [Year]</w:t>
      </w:r>
    </w:p>
    <w:p>
      <w:pPr>
        <w:numPr>
          <w:ilvl w:val="0"/>
          <w:numId w:val="1006"/>
        </w:numPr>
        <w:pStyle w:val="Compact"/>
      </w:pPr>
      <w:r>
        <w:rPr>
          <w:bCs/>
          <w:b/>
        </w:rPr>
        <w:t xml:space="preserve">Judicial Certification in Criminal Procedure</w:t>
      </w:r>
      <w:r>
        <w:t xml:space="preserve">, ENAFORJ, [Year]</w:t>
      </w:r>
    </w:p>
    <w:p>
      <w:pPr>
        <w:numPr>
          <w:ilvl w:val="0"/>
          <w:numId w:val="1006"/>
        </w:numPr>
        <w:pStyle w:val="Compact"/>
      </w:pPr>
      <w:r>
        <w:rPr>
          <w:bCs/>
          <w:b/>
        </w:rPr>
        <w:t xml:space="preserve">Advanced Training in Human Rights Law</w:t>
      </w:r>
      <w:r>
        <w:t xml:space="preserve">, Universidad Diego Portales, Santiago, Chile, [Year]</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p>
      <w:pPr>
        <w:numPr>
          <w:ilvl w:val="0"/>
          <w:numId w:val="1007"/>
        </w:numPr>
        <w:pStyle w:val="Compact"/>
      </w:pPr>
      <w:r>
        <w:t xml:space="preserve">French (Basic – Reading Comprehension)</w:t>
      </w:r>
    </w:p>
    <w:bookmarkEnd w:id="28"/>
    <w:bookmarkStart w:id="29" w:name="skills-and-competencies"/>
    <w:p>
      <w:pPr>
        <w:pStyle w:val="Heading2"/>
      </w:pPr>
      <w:r>
        <w:t xml:space="preserve">Skills and Competencies</w:t>
      </w:r>
    </w:p>
    <w:p>
      <w:pPr>
        <w:numPr>
          <w:ilvl w:val="0"/>
          <w:numId w:val="1008"/>
        </w:numPr>
        <w:pStyle w:val="Compact"/>
      </w:pPr>
      <w:r>
        <w:rPr>
          <w:bCs/>
          <w:b/>
        </w:rPr>
        <w:t xml:space="preserve">Judicial Decision-Making:</w:t>
      </w:r>
      <w:r>
        <w:t xml:space="preserve"> </w:t>
      </w:r>
      <w:r>
        <w:t xml:space="preserve">Skilled in analyzing complex legal issues, interpreting statutes, and delivering impartial rulings.</w:t>
      </w:r>
    </w:p>
    <w:p>
      <w:pPr>
        <w:numPr>
          <w:ilvl w:val="0"/>
          <w:numId w:val="1008"/>
        </w:numPr>
        <w:pStyle w:val="Compact"/>
      </w:pPr>
      <w:r>
        <w:rPr>
          <w:bCs/>
          <w:b/>
        </w:rPr>
        <w:t xml:space="preserve">Courtroom Management:</w:t>
      </w:r>
      <w:r>
        <w:t xml:space="preserve"> </w:t>
      </w:r>
      <w:r>
        <w:t xml:space="preserve">Expertise in organizing trials, managing evidence, and ensuring procedural efficiency.</w:t>
      </w:r>
    </w:p>
    <w:p>
      <w:pPr>
        <w:numPr>
          <w:ilvl w:val="0"/>
          <w:numId w:val="1008"/>
        </w:numPr>
        <w:pStyle w:val="Compact"/>
      </w:pPr>
      <w:r>
        <w:rPr>
          <w:bCs/>
          <w:b/>
        </w:rPr>
        <w:t xml:space="preserve">Legal Research:</w:t>
      </w:r>
      <w:r>
        <w:t xml:space="preserve"> </w:t>
      </w:r>
      <w:r>
        <w:t xml:space="preserve">Proficient in utilizing Chilean jurisprudence databases (e.g., Jurisprudencia Judicial) and international legal resources.</w:t>
      </w:r>
    </w:p>
    <w:p>
      <w:pPr>
        <w:numPr>
          <w:ilvl w:val="0"/>
          <w:numId w:val="1008"/>
        </w:numPr>
        <w:pStyle w:val="Compact"/>
      </w:pPr>
      <w:r>
        <w:rPr>
          <w:bCs/>
          <w:b/>
        </w:rPr>
        <w:t xml:space="preserve">Communication:</w:t>
      </w:r>
      <w:r>
        <w:t xml:space="preserve"> </w:t>
      </w:r>
      <w:r>
        <w:t xml:space="preserve">Strong verbal and written communication skills, with experience in drafting judicial opinions and court orders.</w:t>
      </w:r>
    </w:p>
    <w:p>
      <w:pPr>
        <w:numPr>
          <w:ilvl w:val="0"/>
          <w:numId w:val="1008"/>
        </w:numPr>
        <w:pStyle w:val="Compact"/>
      </w:pPr>
      <w:r>
        <w:rPr>
          <w:bCs/>
          <w:b/>
        </w:rPr>
        <w:t xml:space="preserve">Cultural Sensitivity:</w:t>
      </w:r>
      <w:r>
        <w:t xml:space="preserve"> </w:t>
      </w:r>
      <w:r>
        <w:t xml:space="preserve">Familiarity with the diverse social dynamics of Santiago, ensuring equitable treatment for all individuals regardless of background.</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Chilean Judicial Council (Consejo de la Magistratura) and a volunteer with local legal aid organizations in Santiago. Advocated for judicial reforms to enhance accessibility for marginalized communities.</w:t>
      </w:r>
    </w:p>
    <w:p>
      <w:pPr>
        <w:pStyle w:val="BodyText"/>
      </w:pPr>
      <w:r>
        <w:rPr>
          <w:bCs/>
          <w:b/>
        </w:rPr>
        <w:t xml:space="preserve">Publications:</w:t>
      </w:r>
    </w:p>
    <w:p>
      <w:pPr>
        <w:numPr>
          <w:ilvl w:val="0"/>
          <w:numId w:val="1009"/>
        </w:numPr>
        <w:pStyle w:val="Compact"/>
      </w:pPr>
      <w:r>
        <w:t xml:space="preserve">"The Role of Judges in Upholding Constitutional Rights," *Revista de Derecho Judicial*, [Year]</w:t>
      </w:r>
    </w:p>
    <w:p>
      <w:pPr>
        <w:numPr>
          <w:ilvl w:val="0"/>
          <w:numId w:val="1009"/>
        </w:numPr>
        <w:pStyle w:val="Compact"/>
      </w:pPr>
      <w:r>
        <w:t xml:space="preserve">"Modernizing Court Procedures in Urban Legal Systems," *Anuario Jurídico de Chile*, [Year]</w:t>
      </w:r>
    </w:p>
    <w:p>
      <w:pPr>
        <w:pStyle w:val="FirstParagraph"/>
      </w:pPr>
      <w:r>
        <w:rPr>
          <w:bCs/>
          <w:b/>
        </w:rPr>
        <w:t xml:space="preserve">Professional Affiliations:</w:t>
      </w:r>
    </w:p>
    <w:p>
      <w:pPr>
        <w:numPr>
          <w:ilvl w:val="0"/>
          <w:numId w:val="1010"/>
        </w:numPr>
        <w:pStyle w:val="Compact"/>
      </w:pPr>
      <w:r>
        <w:t xml:space="preserve">Member, Colegio de Abogados de Santiago</w:t>
      </w:r>
    </w:p>
    <w:p>
      <w:pPr>
        <w:numPr>
          <w:ilvl w:val="0"/>
          <w:numId w:val="1010"/>
        </w:numPr>
        <w:pStyle w:val="Compact"/>
      </w:pPr>
      <w:r>
        <w:t xml:space="preserve">Member, Asociación Nacional de Jueces y Magistrados (ANJEM)</w:t>
      </w:r>
    </w:p>
    <w:p>
      <w:pPr>
        <w:numPr>
          <w:ilvl w:val="0"/>
          <w:numId w:val="1010"/>
        </w:numPr>
        <w:pStyle w:val="Compact"/>
      </w:pPr>
      <w:r>
        <w:t xml:space="preserve">Volunteer, Pro Bono Legal Services for Indigenous Communities in Chile</w:t>
      </w:r>
    </w:p>
    <w:p>
      <w:pPr>
        <w:pStyle w:val="FirstParagraph"/>
      </w:pPr>
      <w:r>
        <w:rPr>
          <w:bCs/>
          <w:b/>
        </w:rPr>
        <w:t xml:space="preserve">Personal Statement:</w:t>
      </w:r>
      <w:r>
        <w:t xml:space="preserve"> </w:t>
      </w:r>
      <w:r>
        <w:t xml:space="preserve">As a Judge in Chile Santiago, I am dedicated to fostering a legal system that balances the rigor of the law with compassion for human dignity. My work reflects a commitment to transparency, accountability, and the belief that justice must be accessible to all. I strive to uphold the principles of fairness and equity that are central to both Chilean jurisprudence and global judicial standards.</w:t>
      </w:r>
    </w:p>
    <w:bookmarkEnd w:id="30"/>
    <w:p>
      <w:pPr>
        <w:pStyle w:val="BodyText"/>
      </w:pPr>
      <w:r>
        <w:rPr>
          <w:iCs/>
          <w:i/>
        </w:rPr>
        <w:t xml:space="preserve">Curriculum Vitae for Judge in Chile Santiago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Chile Santiago</dc:title>
  <dc:creator/>
  <dc:language>en</dc:language>
  <cp:keywords/>
  <dcterms:created xsi:type="dcterms:W3CDTF">2025-11-26T23:45:29Z</dcterms:created>
  <dcterms:modified xsi:type="dcterms:W3CDTF">2025-11-26T23:45:29Z</dcterms:modified>
</cp:coreProperties>
</file>

<file path=docProps/custom.xml><?xml version="1.0" encoding="utf-8"?>
<Properties xmlns="http://schemas.openxmlformats.org/officeDocument/2006/custom-properties" xmlns:vt="http://schemas.openxmlformats.org/officeDocument/2006/docPropsVTypes"/>
</file>