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judge-in-egypt-alexandria"/>
    <w:p>
      <w:pPr>
        <w:pStyle w:val="Heading2"/>
      </w:pPr>
      <w:r>
        <w:t xml:space="preserve">Judge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dedicated and experienced Judge with a strong commitment to upholding justice and the rule of law in Egypt Alexandria. With over [X years] of expertise in the Egyptian judicial system, I have consistently demonstrated integrity, impartiality, and a deep understanding of both civil and criminal law. My career has been defined by a focus on resolving complex legal disputes, ensuring fair trials, and contributing to the development of legal frameworks that align with Egypt's constitutional principles. As a Judge in Egypt Alexandria, I am deeply committed to fostering public trust in the judiciary through transparency, accessibility, and ethical governance.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Alexandria, Egypt. Graduated in [Year]. Specialized in Constitutional Law and Criminal Jurisprudence.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Cairo, Egypt. Focused on Comparative Legal Systems and Administrative Law. Completed in [Year].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Judicial Training</w:t>
      </w:r>
      <w:r>
        <w:t xml:space="preserve">, Egyptian Judicial Training Institute, Alexandria, Egypt. Awarded in [Year]. Emphasized ethical decision-making and procedural fairness.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judge-alexandria-civil-court"/>
    <w:p>
      <w:pPr>
        <w:pStyle w:val="Heading4"/>
      </w:pPr>
      <w:r>
        <w:t xml:space="preserve">Judge, Alexandria Civil Court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Preside over civil litigation cases involving property disputes, family law, and contract violations in Egypt Alexandria.</w:t>
      </w:r>
    </w:p>
    <w:p>
      <w:pPr>
        <w:numPr>
          <w:ilvl w:val="0"/>
          <w:numId w:val="1003"/>
        </w:numPr>
        <w:pStyle w:val="Compact"/>
      </w:pPr>
      <w:r>
        <w:t xml:space="preserve">Delivered verdicts that adhered strictly to Egyptian Civil Code (Law No. 13 of 1948) and the Constitution of the Arab Republic of Egypt.</w:t>
      </w:r>
    </w:p>
    <w:p>
      <w:pPr>
        <w:numPr>
          <w:ilvl w:val="0"/>
          <w:numId w:val="1003"/>
        </w:numPr>
        <w:pStyle w:val="Compact"/>
      </w:pPr>
      <w:r>
        <w:t xml:space="preserve">Collaborated with legal experts and prosecutors to ensure equitable resolutions while maintaining the dignity of the judicial process in Alexandria.</w:t>
      </w:r>
    </w:p>
    <w:p>
      <w:pPr>
        <w:numPr>
          <w:ilvl w:val="0"/>
          <w:numId w:val="1003"/>
        </w:numPr>
        <w:pStyle w:val="Compact"/>
      </w:pPr>
      <w:r>
        <w:t xml:space="preserve">Participated in judicial reforms aimed at improving court efficiency and reducing case backlogs, particularly in Alexandria's urban centers.</w:t>
      </w:r>
    </w:p>
    <w:bookmarkEnd w:id="23"/>
    <w:bookmarkStart w:id="24" w:name="judge-alexandria-criminal-court"/>
    <w:p>
      <w:pPr>
        <w:pStyle w:val="Heading4"/>
      </w:pPr>
      <w:r>
        <w:t xml:space="preserve">Judge, Alexandria Criminal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Handled high-profile criminal cases, including fraud, corruption, and public order offenses in Egypt Alexandria.</w:t>
      </w:r>
    </w:p>
    <w:p>
      <w:pPr>
        <w:numPr>
          <w:ilvl w:val="0"/>
          <w:numId w:val="1004"/>
        </w:numPr>
        <w:pStyle w:val="Compact"/>
      </w:pPr>
      <w:r>
        <w:t xml:space="preserve">Ensured compliance with the Egyptian Penal Code (Law No. 56 of 1956) and international human rights standards during trials.</w:t>
      </w:r>
    </w:p>
    <w:p>
      <w:pPr>
        <w:numPr>
          <w:ilvl w:val="0"/>
          <w:numId w:val="1004"/>
        </w:numPr>
        <w:pStyle w:val="Compact"/>
      </w:pPr>
      <w:r>
        <w:t xml:space="preserve">Served as a mentor to junior judges and legal professionals in Alexandria, emphasizing the importance of judicial independence and ethical conduct.</w:t>
      </w:r>
    </w:p>
    <w:bookmarkEnd w:id="24"/>
    <w:bookmarkStart w:id="25" w:name="X4a91ee8988263afff743bcc01f9e21a89219609"/>
    <w:p>
      <w:pPr>
        <w:pStyle w:val="Heading4"/>
      </w:pPr>
      <w:r>
        <w:t xml:space="preserve">Legal Counsel, Alexandria Legal Aid Society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legal representation to underprivileged individuals in Alexandria, advocating for their rights within the Egyptian judicial system.</w:t>
      </w:r>
    </w:p>
    <w:p>
      <w:pPr>
        <w:numPr>
          <w:ilvl w:val="0"/>
          <w:numId w:val="1005"/>
        </w:numPr>
        <w:pStyle w:val="Compact"/>
      </w:pPr>
      <w:r>
        <w:t xml:space="preserve">Organized public awareness campaigns on legal rights and procedures, particularly in underserved communities of Egypt Alexandria.</w:t>
      </w:r>
    </w:p>
    <w:bookmarkEnd w:id="25"/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Judicial Ethics</w:t>
      </w:r>
      <w:r>
        <w:t xml:space="preserve">, Egyptian Judicial Council, Alexandria, Egypt.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Criminal Procedure Law</w:t>
      </w:r>
      <w:r>
        <w:t xml:space="preserve">, Faculty of Law, Alexandria University.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Digital Evidence and Cybercrime Jurisprudence</w:t>
      </w:r>
      <w:r>
        <w:t xml:space="preserve">, Ministry of Justice, Cairo. [Year]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legal terminology proficiency)</w:t>
      </w:r>
    </w:p>
    <w:p>
      <w:pPr>
        <w:numPr>
          <w:ilvl w:val="0"/>
          <w:numId w:val="1007"/>
        </w:numPr>
        <w:pStyle w:val="Compact"/>
      </w:pPr>
      <w:r>
        <w:t xml:space="preserve">French (Basic understanding for international legal references)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"The Role of the Judiciary in Upholding Constitutional Values in Egypt Alexandria," Published in the Egyptian Journal of Legal Studies, [Year].</w:t>
      </w:r>
    </w:p>
    <w:p>
      <w:pPr>
        <w:numPr>
          <w:ilvl w:val="0"/>
          <w:numId w:val="1008"/>
        </w:numPr>
        <w:pStyle w:val="Compact"/>
      </w:pPr>
      <w:r>
        <w:t xml:space="preserve">Contributed to a research paper on "Judicial Reforms for Modernizing Court Systems in Arab Countries," presented at an international legal conference in Cairo, [Year].</w:t>
      </w:r>
    </w:p>
    <w:bookmarkEnd w:id="29"/>
    <w:bookmarkStart w:id="30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t xml:space="preserve">Member of the Alexandria Bar Association, actively participating in discussions on judicial reforms and legal education.</w:t>
      </w:r>
    </w:p>
    <w:p>
      <w:pPr>
        <w:numPr>
          <w:ilvl w:val="0"/>
          <w:numId w:val="1009"/>
        </w:numPr>
        <w:pStyle w:val="Compact"/>
      </w:pPr>
      <w:r>
        <w:t xml:space="preserve">Volunteer legal advisor for local NGOs in Egypt Alexandria, focusing on human rights and access to justice.</w:t>
      </w:r>
    </w:p>
    <w:p>
      <w:pPr>
        <w:numPr>
          <w:ilvl w:val="0"/>
          <w:numId w:val="1009"/>
        </w:numPr>
        <w:pStyle w:val="Compact"/>
      </w:pPr>
      <w:r>
        <w:t xml:space="preserve">Speaker at seminars hosted by the Egyptian Judicial Training Institute, addressing topics such as "Ethical Challenges in Modern Judiciaries."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Alexandria Courts, legal scholars from Alexandria University, and representatives of the Egyptian Judicial Council.</w:t>
      </w:r>
    </w:p>
    <w:bookmarkEnd w:id="31"/>
    <w:p>
      <w:pPr>
        <w:pStyle w:val="BodyText"/>
      </w:pPr>
      <w:r>
        <w:t xml:space="preserve">This Curriculum Vitae is tailored for a Judge in Egypt Alexandria, reflecting expertise in Egyptian law and a dedication to justice within the region. The document emphasizes key aspects such as education, experience, and ethical standards essential for judicial service in Egypt.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Egypt Alexandria</dc:title>
  <dc:creator/>
  <dc:language>en</dc:language>
  <cp:keywords/>
  <dcterms:created xsi:type="dcterms:W3CDTF">2025-11-30T08:17:17Z</dcterms:created>
  <dcterms:modified xsi:type="dcterms:W3CDTF">2025-11-30T08:17:17Z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