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Judge,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3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2" w:name="judge-india-new-delhi"/>
    <w:p>
      <w:pPr>
        <w:pStyle w:val="Heading2"/>
      </w:pPr>
      <w:r>
        <w:t xml:space="preserve">Judge, India New Delhi</w:t>
      </w:r>
    </w:p>
    <w:bookmarkStart w:id="20" w:name="personal-information"/>
    <w:p>
      <w:pPr>
        <w:pStyle w:val="Heading3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Justice [Full Name]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[Complete Address, New Delhi, India]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+91-[Number]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experienced Judge with over [X years] of service in the judiciary, specializing in constitutional law, civil litigation, and administrative justice. A graduate of [Law School], this Judge has consistently upheld the principles of fairness, equity, and the rule of law within the legal framework of India New Delhi. With a focus on resolving complex disputes and safeguarding individual rights, this Judge has contributed significantly to the judicial system in the National Capital Region (NCR). The role as a Judge in India New Delhi reflects a commitment to justice that aligns with both national and regional legal standards.</w:t>
      </w:r>
    </w:p>
    <w:bookmarkEnd w:id="21"/>
    <w:bookmarkStart w:id="22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India New Delhi,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</w:t>
      </w:r>
      <w:r>
        <w:t xml:space="preserve">, [University Name], India New Delhi,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Judicial Studies</w:t>
      </w:r>
      <w:r>
        <w:t xml:space="preserve">, National Judicial Academy, Bhopal, [Year]</w:t>
      </w:r>
    </w:p>
    <w:bookmarkEnd w:id="22"/>
    <w:bookmarkStart w:id="26" w:name="professional-experience"/>
    <w:p>
      <w:pPr>
        <w:pStyle w:val="Heading3"/>
      </w:pPr>
      <w:r>
        <w:rPr>
          <w:bCs/>
          <w:b/>
        </w:rPr>
        <w:t xml:space="preserve">Professional Experience</w:t>
      </w:r>
    </w:p>
    <w:bookmarkStart w:id="23" w:name="judge-delhi-high-court"/>
    <w:p>
      <w:pPr>
        <w:pStyle w:val="Heading4"/>
      </w:pPr>
      <w:r>
        <w:rPr>
          <w:bCs/>
          <w:b/>
        </w:rPr>
        <w:t xml:space="preserve">Judge, Delhi High Court</w:t>
      </w:r>
    </w:p>
    <w:p>
      <w:pPr>
        <w:pStyle w:val="FirstParagraph"/>
      </w:pPr>
      <w:r>
        <w:t xml:space="preserve">[Start Year] – Present</w:t>
      </w:r>
      <w:r>
        <w:br/>
      </w:r>
      <w:r>
        <w:t xml:space="preserve">As a Judge in India New Delhi, this individual has presided over numerous landmark cases, ensuring adherence to the Constitution of India and upholding the rights of citizens. Responsibilities include:</w:t>
      </w:r>
    </w:p>
    <w:p>
      <w:pPr>
        <w:numPr>
          <w:ilvl w:val="0"/>
          <w:numId w:val="1002"/>
        </w:numPr>
        <w:pStyle w:val="Compact"/>
      </w:pPr>
      <w:r>
        <w:t xml:space="preserve">Adjudicating civil, criminal, and constitutional matters with impartiality.</w:t>
      </w:r>
    </w:p>
    <w:p>
      <w:pPr>
        <w:numPr>
          <w:ilvl w:val="0"/>
          <w:numId w:val="1002"/>
        </w:numPr>
        <w:pStyle w:val="Compact"/>
      </w:pPr>
      <w:r>
        <w:t xml:space="preserve">Delivering judgments that reflect the spirit of justice as enshrined in the Indian legal system.</w:t>
      </w:r>
    </w:p>
    <w:p>
      <w:pPr>
        <w:numPr>
          <w:ilvl w:val="0"/>
          <w:numId w:val="1002"/>
        </w:numPr>
        <w:pStyle w:val="Compact"/>
      </w:pPr>
      <w:r>
        <w:t xml:space="preserve">Participating in judicial training programs to mentor future legal professionals.</w:t>
      </w:r>
    </w:p>
    <w:bookmarkEnd w:id="23"/>
    <w:bookmarkStart w:id="24" w:name="Xc062e0f1450831795921d1654e8b86c4048efb4"/>
    <w:p>
      <w:pPr>
        <w:pStyle w:val="Heading4"/>
      </w:pPr>
      <w:r>
        <w:rPr>
          <w:bCs/>
          <w:b/>
        </w:rPr>
        <w:t xml:space="preserve">Judicial Officer, District Court, New Delhi</w:t>
      </w:r>
    </w:p>
    <w:p>
      <w:pPr>
        <w:pStyle w:val="FirstParagraph"/>
      </w:pPr>
      <w:r>
        <w:t xml:space="preserve">[Start Year] – [End Year]</w:t>
      </w:r>
      <w:r>
        <w:br/>
      </w:r>
      <w:r>
        <w:t xml:space="preserve">This role involved managing a caseload of civil and criminal cases in the districts of India New Delhi. Key achievements include:</w:t>
      </w:r>
    </w:p>
    <w:p>
      <w:pPr>
        <w:numPr>
          <w:ilvl w:val="0"/>
          <w:numId w:val="1003"/>
        </w:numPr>
        <w:pStyle w:val="Compact"/>
      </w:pPr>
      <w:r>
        <w:t xml:space="preserve">Streamlining case management processes to reduce backlog and enhance efficiency.</w:t>
      </w:r>
    </w:p>
    <w:p>
      <w:pPr>
        <w:numPr>
          <w:ilvl w:val="0"/>
          <w:numId w:val="1003"/>
        </w:numPr>
        <w:pStyle w:val="Compact"/>
      </w:pPr>
      <w:r>
        <w:t xml:space="preserve">Providing timely resolutions to disputes involving property rights, family law, and public interest litigation.</w:t>
      </w:r>
    </w:p>
    <w:bookmarkEnd w:id="24"/>
    <w:bookmarkStart w:id="25" w:name="legal-advisor-government-of-india"/>
    <w:p>
      <w:pPr>
        <w:pStyle w:val="Heading4"/>
      </w:pPr>
      <w:r>
        <w:rPr>
          <w:bCs/>
          <w:b/>
        </w:rPr>
        <w:t xml:space="preserve">Legal Advisor, Government of India</w:t>
      </w:r>
    </w:p>
    <w:p>
      <w:pPr>
        <w:pStyle w:val="FirstParagraph"/>
      </w:pPr>
      <w:r>
        <w:t xml:space="preserve">[Start Year] – [End Year]</w:t>
      </w:r>
      <w:r>
        <w:br/>
      </w:r>
      <w:r>
        <w:t xml:space="preserve">Served as a legal consultant for policy formulation and legislative drafting in the context of New Delhi's judicial challenges. Responsibilities included:</w:t>
      </w:r>
    </w:p>
    <w:p>
      <w:pPr>
        <w:numPr>
          <w:ilvl w:val="0"/>
          <w:numId w:val="1004"/>
        </w:numPr>
        <w:pStyle w:val="Compact"/>
      </w:pPr>
      <w:r>
        <w:t xml:space="preserve">Reviewing draft legislation to ensure compliance with constitutional principles.</w:t>
      </w:r>
    </w:p>
    <w:p>
      <w:pPr>
        <w:numPr>
          <w:ilvl w:val="0"/>
          <w:numId w:val="1004"/>
        </w:numPr>
        <w:pStyle w:val="Compact"/>
      </w:pPr>
      <w:r>
        <w:t xml:space="preserve">Advising on administrative law matters to strengthen governance in India New Delhi.</w:t>
      </w:r>
    </w:p>
    <w:bookmarkEnd w:id="25"/>
    <w:bookmarkEnd w:id="26"/>
    <w:bookmarkStart w:id="27" w:name="honors-and-awards"/>
    <w:p>
      <w:pPr>
        <w:pStyle w:val="Heading3"/>
      </w:pPr>
      <w:r>
        <w:rPr>
          <w:bCs/>
          <w:b/>
        </w:rPr>
        <w:t xml:space="preserve">Honors and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Outstanding Judicial Contribution Award</w:t>
      </w:r>
      <w:r>
        <w:t xml:space="preserve">, Indian Legal Association,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Jurist in New Delhi</w:t>
      </w:r>
      <w:r>
        <w:t xml:space="preserve">, National Law Review,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Recognition for Public Interest Litigation Excellence</w:t>
      </w:r>
      <w:r>
        <w:t xml:space="preserve">, Supreme Court of India, [Year]</w:t>
      </w:r>
    </w:p>
    <w:bookmarkEnd w:id="27"/>
    <w:bookmarkStart w:id="28" w:name="publications-and-speeches"/>
    <w:p>
      <w:pPr>
        <w:pStyle w:val="Heading3"/>
      </w:pPr>
      <w:r>
        <w:rPr>
          <w:bCs/>
          <w:b/>
        </w:rPr>
        <w:t xml:space="preserve">Publications and Speeches</w:t>
      </w:r>
    </w:p>
    <w:p>
      <w:pPr>
        <w:numPr>
          <w:ilvl w:val="0"/>
          <w:numId w:val="1006"/>
        </w:numPr>
        <w:pStyle w:val="Compact"/>
      </w:pPr>
      <w:r>
        <w:t xml:space="preserve">"The Role of the Judiciary in Protecting Fundamental Rights," [Journal Name], [Year].</w:t>
      </w:r>
    </w:p>
    <w:p>
      <w:pPr>
        <w:numPr>
          <w:ilvl w:val="0"/>
          <w:numId w:val="1006"/>
        </w:numPr>
        <w:pStyle w:val="Compact"/>
      </w:pPr>
      <w:r>
        <w:t xml:space="preserve">"Judicial Reforms for a Just Society: Perspectives from India New Delhi," [Conference Name], [Year].</w:t>
      </w:r>
    </w:p>
    <w:p>
      <w:pPr>
        <w:numPr>
          <w:ilvl w:val="0"/>
          <w:numId w:val="1006"/>
        </w:numPr>
        <w:pStyle w:val="Compact"/>
      </w:pPr>
      <w:r>
        <w:t xml:space="preserve">Keynote Speech on "Ethical Standards in Judiciaries," National Judicial Conference, New Delhi, [Year].</w:t>
      </w:r>
    </w:p>
    <w:bookmarkEnd w:id="28"/>
    <w:bookmarkStart w:id="29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Fluent</w:t>
      </w:r>
    </w:p>
    <w:p>
      <w:pPr>
        <w:numPr>
          <w:ilvl w:val="0"/>
          <w:numId w:val="1007"/>
        </w:numPr>
        <w:pStyle w:val="Compact"/>
      </w:pPr>
      <w:r>
        <w:t xml:space="preserve">Hindi – Fluent</w:t>
      </w:r>
    </w:p>
    <w:p>
      <w:pPr>
        <w:numPr>
          <w:ilvl w:val="0"/>
          <w:numId w:val="1007"/>
        </w:numPr>
        <w:pStyle w:val="Compact"/>
      </w:pPr>
      <w:r>
        <w:t xml:space="preserve">Other regional languages (e.g., Urdu, Punjabi) – Proficient</w:t>
      </w:r>
    </w:p>
    <w:bookmarkEnd w:id="29"/>
    <w:bookmarkStart w:id="30" w:name="professional-memberships"/>
    <w:p>
      <w:pPr>
        <w:pStyle w:val="Heading3"/>
      </w:pPr>
      <w:r>
        <w:rPr>
          <w:bCs/>
          <w:b/>
        </w:rP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Indian Law Society, New Delhi</w:t>
      </w:r>
    </w:p>
    <w:p>
      <w:pPr>
        <w:numPr>
          <w:ilvl w:val="0"/>
          <w:numId w:val="1008"/>
        </w:numPr>
        <w:pStyle w:val="Compact"/>
      </w:pPr>
      <w:r>
        <w:t xml:space="preserve">Bar Association of India (BAI)</w:t>
      </w:r>
    </w:p>
    <w:p>
      <w:pPr>
        <w:numPr>
          <w:ilvl w:val="0"/>
          <w:numId w:val="1008"/>
        </w:numPr>
        <w:pStyle w:val="Compact"/>
      </w:pPr>
      <w:r>
        <w:t xml:space="preserve">National Judicial Academy, Bhopal</w:t>
      </w:r>
    </w:p>
    <w:bookmarkEnd w:id="30"/>
    <w:bookmarkStart w:id="31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Judge in India New Delhi, emphasizing legal expertise, ethical integrity, and dedication to justice within the Indian judicial framework.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Judge, India New Delhi</dc:title>
  <dc:creator/>
  <dc:language>en</dc:language>
  <cp:keywords/>
  <dcterms:created xsi:type="dcterms:W3CDTF">2026-07-28T16:08:27Z</dcterms:created>
  <dcterms:modified xsi:type="dcterms:W3CDTF">2026-07-28T16:08:27Z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