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Judge</w:t>
      </w:r>
      <w:r>
        <w:t xml:space="preserve"> </w:t>
      </w:r>
      <w:r>
        <w:t xml:space="preserve">in</w:t>
      </w:r>
      <w:r>
        <w:t xml:space="preserve"> </w:t>
      </w:r>
      <w:r>
        <w:t xml:space="preserve">Ivory</w:t>
      </w:r>
      <w:r>
        <w:t xml:space="preserve"> </w:t>
      </w:r>
      <w:r>
        <w:t xml:space="preserve">Coast</w:t>
      </w:r>
      <w:r>
        <w:t xml:space="preserve"> </w:t>
      </w:r>
      <w:r>
        <w:t xml:space="preserve">Abidjan</w:t>
      </w:r>
    </w:p>
    <w:bookmarkStart w:id="32" w:name="curriculum-vitae"/>
    <w:p>
      <w:pPr>
        <w:pStyle w:val="Heading1"/>
      </w:pPr>
      <w:r>
        <w:t xml:space="preserve">Curriculum Vitae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Koffi Mensah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123 Avenue des Palmiers, Abidjan, Ivory Coast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koffi.mensah@judiciary.ci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+225 07 89 01 23 45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Judge with over two decades of service in the Ivory Coast judicial system, specializing in civil, criminal, and administrative law. A graduate of the University of Cocody (Abidjan), I have been entrusted with presiding over complex cases that uphold justice and fairness within the legal framework of Ivory Coast Abidjan. My career reflects a commitment to ethical integrity, public service, and the advancement of judicial excellence in West Africa.</w:t>
      </w:r>
    </w:p>
    <w:bookmarkEnd w:id="20"/>
    <w:bookmarkStart w:id="21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Doctorate in Law (Ph.D.)</w:t>
      </w:r>
      <w:r>
        <w:t xml:space="preserve">, University of Cocody, Abidjan, Ivory Coast (2005)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Master’s Degree in Criminal Law</w:t>
      </w:r>
      <w:r>
        <w:t xml:space="preserve">, University of Paris II Panthéon-Assas, France (1998)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Bachelor’s Degree in Law</w:t>
      </w:r>
      <w:r>
        <w:t xml:space="preserve">, University of Abidjan, Ivory Coast (1994)</w:t>
      </w:r>
    </w:p>
    <w:bookmarkEnd w:id="21"/>
    <w:bookmarkStart w:id="25" w:name="professional-experience"/>
    <w:p>
      <w:pPr>
        <w:pStyle w:val="Heading2"/>
      </w:pPr>
      <w:r>
        <w:t xml:space="preserve">Professional Experience</w:t>
      </w:r>
    </w:p>
    <w:bookmarkStart w:id="22" w:name="judge-at-the-court-of-abidjan"/>
    <w:p>
      <w:pPr>
        <w:pStyle w:val="Heading3"/>
      </w:pPr>
      <w:r>
        <w:rPr>
          <w:bCs/>
          <w:b/>
        </w:rPr>
        <w:t xml:space="preserve">Judge at the Court of Abidjan</w:t>
      </w:r>
    </w:p>
    <w:p>
      <w:pPr>
        <w:pStyle w:val="FirstParagraph"/>
      </w:pPr>
      <w:r>
        <w:rPr>
          <w:iCs/>
          <w:i/>
        </w:rPr>
        <w:t xml:space="preserve">2008 – Present</w:t>
      </w:r>
    </w:p>
    <w:p>
      <w:pPr>
        <w:numPr>
          <w:ilvl w:val="0"/>
          <w:numId w:val="1002"/>
        </w:numPr>
        <w:pStyle w:val="Compact"/>
      </w:pPr>
      <w:r>
        <w:t xml:space="preserve">Preside over civil, commercial, and criminal cases in the District Court of Abidjan, ensuring compliance with Ivorian law and international human rights standards.</w:t>
      </w:r>
    </w:p>
    <w:p>
      <w:pPr>
        <w:numPr>
          <w:ilvl w:val="0"/>
          <w:numId w:val="1002"/>
        </w:numPr>
        <w:pStyle w:val="Compact"/>
      </w:pPr>
      <w:r>
        <w:t xml:space="preserve">Conduct judicial training sessions for newly appointed magistrates at the National School of Magistracy in Abidjan, emphasizing ethical decision-making and procedural fairness.</w:t>
      </w:r>
    </w:p>
    <w:p>
      <w:pPr>
        <w:numPr>
          <w:ilvl w:val="0"/>
          <w:numId w:val="1002"/>
        </w:numPr>
        <w:pStyle w:val="Compact"/>
      </w:pPr>
      <w:r>
        <w:t xml:space="preserve">Participate in the development of court procedures to enhance efficiency in resolving disputes, particularly in cases involving economic crimes and family law.</w:t>
      </w:r>
    </w:p>
    <w:p>
      <w:pPr>
        <w:numPr>
          <w:ilvl w:val="0"/>
          <w:numId w:val="1002"/>
        </w:numPr>
        <w:pStyle w:val="Compact"/>
      </w:pPr>
      <w:r>
        <w:t xml:space="preserve">Collaborate with local and international organizations to address challenges such as corruption, gender-based violence, and access to justice for marginalized communities in Ivory Coast Abidjan.</w:t>
      </w:r>
    </w:p>
    <w:bookmarkEnd w:id="22"/>
    <w:bookmarkStart w:id="23" w:name="legal-counsel"/>
    <w:p>
      <w:pPr>
        <w:pStyle w:val="Heading3"/>
      </w:pPr>
      <w:r>
        <w:rPr>
          <w:bCs/>
          <w:b/>
        </w:rPr>
        <w:t xml:space="preserve">Legal Counsel</w:t>
      </w:r>
    </w:p>
    <w:p>
      <w:pPr>
        <w:pStyle w:val="FirstParagraph"/>
      </w:pPr>
      <w:r>
        <w:rPr>
          <w:iCs/>
          <w:i/>
        </w:rPr>
        <w:t xml:space="preserve">2005 – 2008</w:t>
      </w:r>
    </w:p>
    <w:p>
      <w:pPr>
        <w:numPr>
          <w:ilvl w:val="0"/>
          <w:numId w:val="1003"/>
        </w:numPr>
        <w:pStyle w:val="Compact"/>
      </w:pPr>
      <w:r>
        <w:t xml:space="preserve">Provide legal advice to government agencies and private entities in Abidjan, focusing on contract law, labor disputes, and administrative litigation.</w:t>
      </w:r>
    </w:p>
    <w:p>
      <w:pPr>
        <w:numPr>
          <w:ilvl w:val="0"/>
          <w:numId w:val="1003"/>
        </w:numPr>
        <w:pStyle w:val="Compact"/>
      </w:pPr>
      <w:r>
        <w:t xml:space="preserve">Represent the state in high-profile cases before the Court of Appeal of Abidjan, contributing to landmark rulings that shaped Ivorian jurisprudence.</w:t>
      </w:r>
    </w:p>
    <w:bookmarkEnd w:id="23"/>
    <w:bookmarkStart w:id="24" w:name="prosecutor"/>
    <w:p>
      <w:pPr>
        <w:pStyle w:val="Heading3"/>
      </w:pPr>
      <w:r>
        <w:rPr>
          <w:bCs/>
          <w:b/>
        </w:rPr>
        <w:t xml:space="preserve">Prosecutor</w:t>
      </w:r>
    </w:p>
    <w:p>
      <w:pPr>
        <w:pStyle w:val="FirstParagraph"/>
      </w:pPr>
      <w:r>
        <w:rPr>
          <w:iCs/>
          <w:i/>
        </w:rPr>
        <w:t xml:space="preserve">1998 – 2005</w:t>
      </w:r>
    </w:p>
    <w:p>
      <w:pPr>
        <w:numPr>
          <w:ilvl w:val="0"/>
          <w:numId w:val="1004"/>
        </w:numPr>
        <w:pStyle w:val="Compact"/>
      </w:pPr>
      <w:r>
        <w:t xml:space="preserve">Lead investigations and prosecute criminal offenses in Abidjan, including drug trafficking, fraud, and public corruption.</w:t>
      </w:r>
    </w:p>
    <w:p>
      <w:pPr>
        <w:numPr>
          <w:ilvl w:val="0"/>
          <w:numId w:val="1004"/>
        </w:numPr>
        <w:pStyle w:val="Compact"/>
      </w:pPr>
      <w:r>
        <w:t xml:space="preserve">Work closely with the Ivorian National Gendarmerie to ensure the enforcement of laws protecting citizens' rights and public safety.</w:t>
      </w:r>
    </w:p>
    <w:bookmarkEnd w:id="24"/>
    <w:bookmarkEnd w:id="25"/>
    <w:bookmarkStart w:id="26" w:name="certifications-and-training"/>
    <w:p>
      <w:pPr>
        <w:pStyle w:val="Heading2"/>
      </w:pPr>
      <w:r>
        <w:t xml:space="preserve">Certifications and Training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Judicial Training Program</w:t>
      </w:r>
      <w:r>
        <w:t xml:space="preserve">, National School of Magistracy, Ivory Coast (2007)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Human Rights Law and International Criminal Justice</w:t>
      </w:r>
      <w:r>
        <w:t xml:space="preserve">, United Nations Office on Drugs and Crime (UNODC), 2015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Advanced Course in Administrative Law</w:t>
      </w:r>
      <w:r>
        <w:t xml:space="preserve">, African School of Governance, Abidjan (2019)</w:t>
      </w:r>
    </w:p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t xml:space="preserve">Expertise in Ivorian civil and criminal law, with a focus on judicial procedures in Abidjan.</w:t>
      </w:r>
    </w:p>
    <w:p>
      <w:pPr>
        <w:numPr>
          <w:ilvl w:val="0"/>
          <w:numId w:val="1006"/>
        </w:numPr>
        <w:pStyle w:val="Compact"/>
      </w:pPr>
      <w:r>
        <w:t xml:space="preserve">Strong analytical and decision-making skills, particularly in high-stakes cases requiring adherence to constitutional principles.</w:t>
      </w:r>
    </w:p>
    <w:p>
      <w:pPr>
        <w:numPr>
          <w:ilvl w:val="0"/>
          <w:numId w:val="1006"/>
        </w:numPr>
        <w:pStyle w:val="Compact"/>
      </w:pPr>
      <w:r>
        <w:t xml:space="preserve">Fluency in French (native), English, and local languages such as Dioula and Baoulé, facilitating communication with diverse communities in Ivory Coast Abidjan.</w:t>
      </w:r>
    </w:p>
    <w:p>
      <w:pPr>
        <w:numPr>
          <w:ilvl w:val="0"/>
          <w:numId w:val="1006"/>
        </w:numPr>
        <w:pStyle w:val="Compact"/>
      </w:pPr>
      <w:r>
        <w:t xml:space="preserve">Proficient in legal research, case management software, and court documentation systems.</w:t>
      </w:r>
    </w:p>
    <w:bookmarkEnd w:id="27"/>
    <w:bookmarkStart w:id="28" w:name="publishing-and-research"/>
    <w:p>
      <w:pPr>
        <w:pStyle w:val="Heading2"/>
      </w:pPr>
      <w:r>
        <w:t xml:space="preserve">Publishing and Research</w:t>
      </w:r>
    </w:p>
    <w:p>
      <w:pPr>
        <w:numPr>
          <w:ilvl w:val="0"/>
          <w:numId w:val="1007"/>
        </w:numPr>
        <w:pStyle w:val="Compact"/>
      </w:pPr>
      <w:r>
        <w:rPr>
          <w:iCs/>
          <w:i/>
        </w:rPr>
        <w:t xml:space="preserve">"The Role of the Judiciary in Economic Development: A Case Study of Abidjan"</w:t>
      </w:r>
      <w:r>
        <w:t xml:space="preserve">, Journal of West African Law (2017).</w:t>
      </w:r>
    </w:p>
    <w:p>
      <w:pPr>
        <w:numPr>
          <w:ilvl w:val="0"/>
          <w:numId w:val="1007"/>
        </w:numPr>
        <w:pStyle w:val="Compact"/>
      </w:pPr>
      <w:r>
        <w:t xml:space="preserve">Contributed chapters to the book "Judicial Reforms in Post-Conflict Ivory Coast," published by the African Legal Studies Press (2020).</w:t>
      </w:r>
    </w:p>
    <w:p>
      <w:pPr>
        <w:numPr>
          <w:ilvl w:val="0"/>
          <w:numId w:val="1007"/>
        </w:numPr>
        <w:pStyle w:val="Compact"/>
      </w:pPr>
      <w:r>
        <w:t xml:space="preserve">Presented research on judicial transparency at the Pan-African Judicial Conference in 2019, held in Abidjan.</w:t>
      </w:r>
    </w:p>
    <w:bookmarkEnd w:id="28"/>
    <w:bookmarkStart w:id="29" w:name="community-and-professional-involvement"/>
    <w:p>
      <w:pPr>
        <w:pStyle w:val="Heading2"/>
      </w:pPr>
      <w:r>
        <w:t xml:space="preserve">Community and Professional Involvement</w:t>
      </w:r>
    </w:p>
    <w:p>
      <w:pPr>
        <w:numPr>
          <w:ilvl w:val="0"/>
          <w:numId w:val="1008"/>
        </w:numPr>
        <w:pStyle w:val="Compact"/>
      </w:pPr>
      <w:r>
        <w:t xml:space="preserve">Member of the Ivory Coast Bar Association (AIB) and the International Association of Judges (IAJ).</w:t>
      </w:r>
    </w:p>
    <w:p>
      <w:pPr>
        <w:numPr>
          <w:ilvl w:val="0"/>
          <w:numId w:val="1008"/>
        </w:numPr>
        <w:pStyle w:val="Compact"/>
      </w:pPr>
      <w:r>
        <w:t xml:space="preserve">Volunteer legal advisor at local NGOs in Abidjan, providing free consultations to low-income individuals facing legal challenges.</w:t>
      </w:r>
    </w:p>
    <w:p>
      <w:pPr>
        <w:numPr>
          <w:ilvl w:val="0"/>
          <w:numId w:val="1008"/>
        </w:numPr>
        <w:pStyle w:val="Compact"/>
      </w:pPr>
      <w:r>
        <w:t xml:space="preserve">Speaker at seminars on "Ethics in Judicial Practice" organized by the Ivorian Ministry of Justice.</w:t>
      </w:r>
    </w:p>
    <w:bookmarkEnd w:id="29"/>
    <w:bookmarkStart w:id="30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9"/>
        </w:numPr>
        <w:pStyle w:val="Compact"/>
      </w:pPr>
      <w:r>
        <w:t xml:space="preserve">French (native)</w:t>
      </w:r>
    </w:p>
    <w:p>
      <w:pPr>
        <w:numPr>
          <w:ilvl w:val="0"/>
          <w:numId w:val="1009"/>
        </w:numPr>
        <w:pStyle w:val="Compact"/>
      </w:pPr>
      <w:r>
        <w:t xml:space="preserve">English (proficient)</w:t>
      </w:r>
    </w:p>
    <w:p>
      <w:pPr>
        <w:numPr>
          <w:ilvl w:val="0"/>
          <w:numId w:val="1009"/>
        </w:numPr>
        <w:pStyle w:val="Compact"/>
      </w:pPr>
      <w:r>
        <w:t xml:space="preserve">Dioula, Baoulé, and Sénoufo (basic to intermediate)</w:t>
      </w:r>
    </w:p>
    <w:bookmarkEnd w:id="30"/>
    <w:bookmarkStart w:id="31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Please contact the Ivory Coast Judicial Council for verification of professional experience and character.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Judge in Ivory Coast Abidjan</dc:title>
  <dc:creator/>
  <dc:language>en</dc:language>
  <cp:keywords/>
  <dcterms:created xsi:type="dcterms:W3CDTF">2026-09-27T00:19:55Z</dcterms:created>
  <dcterms:modified xsi:type="dcterms:W3CDTF">2026-09-27T00:19:55Z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