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123-4567, Osaka City, Osaka Prefecture,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h.tanaka@judiciary.jp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and dedicated Judge with over 15 years of service in the Japanese judicial system, specializing in civil and criminal law. Currently serving as a Senior Judge at the Osaka District Court, I have consistently upheld the principles of justice, fairness, and integrity within Japan's legal framework. My career has been marked by a commitment to upholding the rule of law in Osaka and contributing to the development of equitable judicial practices across Japan. With extensive knowledge of Japanese jurisprudence and a deep understanding of local legal dynamics, I am well-equipped to address complex legal challenges in Osaka's diverse society.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LL.B., Law</w:t>
      </w:r>
      <w:r>
        <w:br/>
      </w:r>
      <w:r>
        <w:t xml:space="preserve">Kyoto University of Foreign Studies, Kyoto, Japan</w:t>
      </w:r>
      <w:r>
        <w:br/>
      </w:r>
      <w:r>
        <w:t xml:space="preserve">Graduated: 2005 (Honors)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Legal Studies</w:t>
      </w:r>
      <w:r>
        <w:br/>
      </w:r>
      <w:r>
        <w:t xml:space="preserve">Osaka University, Osaka, Japan</w:t>
      </w:r>
      <w:r>
        <w:br/>
      </w:r>
      <w:r>
        <w:t xml:space="preserve">Graduated: 2008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osaka-district-court-current-role"/>
    <w:p>
      <w:pPr>
        <w:pStyle w:val="Heading3"/>
      </w:pPr>
      <w:r>
        <w:t xml:space="preserve">Judge, Osaka District Court (Current Role)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Judge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Presiding over civil and criminal cases, ensuring adherence to Japanese law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Mentoring junior judges and participating in judicial training programs for Osaka's legal community.</w:t>
      </w:r>
    </w:p>
    <w:p>
      <w:pPr>
        <w:numPr>
          <w:ilvl w:val="0"/>
          <w:numId w:val="1002"/>
        </w:numPr>
        <w:pStyle w:val="Compact"/>
      </w:pPr>
      <w:r>
        <w:t xml:space="preserve">Collaborating with local legal institutions to improve access to justice in Osaka, particularly in rural areas.</w:t>
      </w:r>
    </w:p>
    <w:p>
      <w:pPr>
        <w:numPr>
          <w:ilvl w:val="0"/>
          <w:numId w:val="1002"/>
        </w:numPr>
        <w:pStyle w:val="Compact"/>
      </w:pPr>
      <w:r>
        <w:t xml:space="preserve">Reviewing appeals related to contract disputes, family law, and criminal sentencing. Notably, I oversaw a landmark case involving corporate fraud in 2020 that set a precedent for financial regulations in Japan.</w:t>
      </w:r>
    </w:p>
    <w:bookmarkEnd w:id="22"/>
    <w:bookmarkStart w:id="23" w:name="judicial-trainee-tokyo-high-court"/>
    <w:p>
      <w:pPr>
        <w:pStyle w:val="Heading3"/>
      </w:pPr>
      <w:r>
        <w:t xml:space="preserve">Judicial Trainee, Tokyo High Court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July 2010 – December 2014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senior judges in case management, legal research, and drafting judicial opinions.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Tokyo's complex legal environment before transitioning to Osaka.</w:t>
      </w:r>
    </w:p>
    <w:p>
      <w:pPr>
        <w:numPr>
          <w:ilvl w:val="0"/>
          <w:numId w:val="1003"/>
        </w:numPr>
        <w:pStyle w:val="Compact"/>
      </w:pPr>
      <w:r>
        <w:t xml:space="preserve">Participating in seminars on Japanese constitutional law and international human rights standards.</w:t>
      </w:r>
    </w:p>
    <w:bookmarkEnd w:id="23"/>
    <w:bookmarkStart w:id="24" w:name="Xf4ab6bb837eaa47ea07ec0b961ce07214f17c34"/>
    <w:p>
      <w:pPr>
        <w:pStyle w:val="Heading3"/>
      </w:pPr>
      <w:r>
        <w:t xml:space="preserve">Legal Researcher, Osaka University Law Faculty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April 2008 – June 2010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Conducting research on comparative legal systems, focusing on Japan's judiciary and its evolution.</w:t>
      </w:r>
    </w:p>
    <w:p>
      <w:pPr>
        <w:numPr>
          <w:ilvl w:val="0"/>
          <w:numId w:val="1004"/>
        </w:numPr>
        <w:pStyle w:val="Compact"/>
      </w:pPr>
      <w:r>
        <w:t xml:space="preserve">Publishing articles in academic journals, including a study on the role of judges in resolving environmental disputes in Osaka.</w:t>
      </w:r>
    </w:p>
    <w:p>
      <w:pPr>
        <w:numPr>
          <w:ilvl w:val="0"/>
          <w:numId w:val="1004"/>
        </w:numPr>
        <w:pStyle w:val="Compact"/>
      </w:pPr>
      <w:r>
        <w:t xml:space="preserve">Collaborating with professors to develop curricula for law students emphasizing practical judicial training.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National Judicial Examination (Bar License)</w:t>
      </w:r>
      <w:r>
        <w:br/>
      </w:r>
      <w:r>
        <w:t xml:space="preserve">Passed in 2007, licensed to practice law in Japan.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Program Certificate</w:t>
      </w:r>
      <w:r>
        <w:br/>
      </w:r>
      <w:r>
        <w:t xml:space="preserve">Completed at the National Judicial Research Institute, Tokyo (2010).</w:t>
      </w:r>
    </w:p>
    <w:bookmarkEnd w:id="26"/>
    <w:bookmarkStart w:id="27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t xml:space="preserve">Outstanding Judge Award, Osaka Bar Association (2018)</w:t>
      </w:r>
    </w:p>
    <w:p>
      <w:pPr>
        <w:numPr>
          <w:ilvl w:val="0"/>
          <w:numId w:val="1006"/>
        </w:numPr>
        <w:pStyle w:val="Compact"/>
      </w:pPr>
      <w:r>
        <w:t xml:space="preserve">Recognition for Excellence in Criminal Justice, Japan Judicial Society (2016)</w:t>
      </w:r>
    </w:p>
    <w:p>
      <w:pPr>
        <w:numPr>
          <w:ilvl w:val="0"/>
          <w:numId w:val="1006"/>
        </w:numPr>
        <w:pStyle w:val="Compact"/>
      </w:pPr>
      <w:r>
        <w:t xml:space="preserve">National Legal Innovation Grant, Ministry of Justice (2017) – For initiatives to digitize court procedures in Osaka.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TOEFL: 110/120)</w:t>
      </w:r>
    </w:p>
    <w:p>
      <w:pPr>
        <w:numPr>
          <w:ilvl w:val="0"/>
          <w:numId w:val="1007"/>
        </w:numPr>
        <w:pStyle w:val="Compact"/>
      </w:pPr>
      <w:r>
        <w:t xml:space="preserve">Korean (Basic – for collaboration with Osaka's Korean community)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Japan Judicial Association (JJA)</w:t>
      </w:r>
    </w:p>
    <w:p>
      <w:pPr>
        <w:numPr>
          <w:ilvl w:val="0"/>
          <w:numId w:val="1008"/>
        </w:numPr>
        <w:pStyle w:val="Compact"/>
      </w:pPr>
      <w:r>
        <w:t xml:space="preserve">Member, Osaka Bar Association</w:t>
      </w:r>
    </w:p>
    <w:p>
      <w:pPr>
        <w:numPr>
          <w:ilvl w:val="0"/>
          <w:numId w:val="1008"/>
        </w:numPr>
        <w:pStyle w:val="Compact"/>
      </w:pPr>
      <w:r>
        <w:t xml:space="preserve">Advisory Board Member, Osaka Legal Aid Center</w:t>
      </w:r>
    </w:p>
    <w:bookmarkEnd w:id="29"/>
    <w:bookmarkStart w:id="30" w:name="X823e09ab333ddb1830e7aa74bf65418eb017260"/>
    <w:p>
      <w:pPr>
        <w:pStyle w:val="Heading2"/>
      </w:pPr>
      <w:r>
        <w:t xml:space="preserve">Additional Contributions to Japan Osaka's Legal Landscape</w:t>
      </w:r>
    </w:p>
    <w:p>
      <w:pPr>
        <w:pStyle w:val="FirstParagraph"/>
      </w:pPr>
      <w:r>
        <w:t xml:space="preserve">Beyond my judicial duties, I have actively contributed to the development of Japan's legal system in Osaka through:</w:t>
      </w:r>
    </w:p>
    <w:p>
      <w:pPr>
        <w:numPr>
          <w:ilvl w:val="0"/>
          <w:numId w:val="1009"/>
        </w:numPr>
        <w:pStyle w:val="Compact"/>
      </w:pPr>
      <w:r>
        <w:t xml:space="preserve">Chairing the Osaka Judicial Reform Committee (2019–2021), which introduced policies to reduce case backlogs and enhance transparency.</w:t>
      </w:r>
    </w:p>
    <w:p>
      <w:pPr>
        <w:numPr>
          <w:ilvl w:val="0"/>
          <w:numId w:val="1009"/>
        </w:numPr>
        <w:pStyle w:val="Compact"/>
      </w:pPr>
      <w:r>
        <w:t xml:space="preserve">Organizing public seminars on legal rights for immigrants and minority groups in Osaka, fostering greater inclusivity in the justice system.</w:t>
      </w:r>
    </w:p>
    <w:p>
      <w:pPr>
        <w:numPr>
          <w:ilvl w:val="0"/>
          <w:numId w:val="1009"/>
        </w:numPr>
        <w:pStyle w:val="Compact"/>
      </w:pPr>
      <w:r>
        <w:t xml:space="preserve">Collaborating with local NGOs to establish pro-bono legal services for underserved communities in Osaka's metropolitan area.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h.tanaka@judiciary.jp</w:t>
      </w:r>
    </w:p>
    <w:p>
      <w:pPr>
        <w:pStyle w:val="BodyText"/>
      </w:pPr>
      <w:r>
        <w:t xml:space="preserve">This Curriculum Vitae is tailored for the role of Judge in Japan Osaka, highlighting expertise, achievements, and dedication to the Japanese judicial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Japan Osaka</dc:title>
  <dc:creator/>
  <dc:language>en</dc:language>
  <cp:keywords/>
  <dcterms:created xsi:type="dcterms:W3CDTF">2026-07-22T22:08:14Z</dcterms:created>
  <dcterms:modified xsi:type="dcterms:W3CDTF">2026-07-22T22:08:14Z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