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judge-in-japan-tokyo"/>
    <w:p>
      <w:pPr>
        <w:pStyle w:val="Heading2"/>
      </w:pPr>
      <w:r>
        <w:t xml:space="preserve">Judge in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experienced Judge with over [X] years of service in the Japanese judicial system, specializing in civil, criminal, and administrative law. Committed to upholding the principles of justice, equality, and the rule of law as practiced in Japan Tokyo. Proven expertise in adjudicating complex cases within Tokyo’s rigorous legal framework. Passionate about fostering public trust in the judiciary through transparency and integrity.</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[University Name], Tokyo, Japan – Graduated [Year]</w:t>
      </w:r>
    </w:p>
    <w:p>
      <w:pPr>
        <w:numPr>
          <w:ilvl w:val="0"/>
          <w:numId w:val="1001"/>
        </w:numPr>
        <w:pStyle w:val="Compact"/>
      </w:pPr>
      <w:r>
        <w:rPr>
          <w:bCs/>
          <w:b/>
        </w:rPr>
        <w:t xml:space="preserve">Master of Laws (LL.M.)</w:t>
      </w:r>
      <w:r>
        <w:t xml:space="preserve">, [University Name], Tokyo, Japan – Specialization in Constitutional Law and Judicial Procedures – Graduated [Year]</w:t>
      </w:r>
    </w:p>
    <w:p>
      <w:pPr>
        <w:numPr>
          <w:ilvl w:val="0"/>
          <w:numId w:val="1001"/>
        </w:numPr>
        <w:pStyle w:val="Compact"/>
      </w:pPr>
      <w:r>
        <w:rPr>
          <w:bCs/>
          <w:b/>
        </w:rPr>
        <w:t xml:space="preserve">Judicial Training Program</w:t>
      </w:r>
      <w:r>
        <w:t xml:space="preserve">, National Judicial Research Institute, Tokyo, Japan – Completed [Year]</w:t>
      </w:r>
    </w:p>
    <w:bookmarkEnd w:id="22"/>
    <w:bookmarkStart w:id="26" w:name="professional-experience"/>
    <w:p>
      <w:pPr>
        <w:pStyle w:val="Heading3"/>
      </w:pPr>
      <w:r>
        <w:t xml:space="preserve">Professional Experience</w:t>
      </w:r>
    </w:p>
    <w:bookmarkStart w:id="23" w:name="judge-tokyo-district-court"/>
    <w:p>
      <w:pPr>
        <w:pStyle w:val="Heading4"/>
      </w:pPr>
      <w:r>
        <w:t xml:space="preserve">Judge, Tokyo District Court</w:t>
      </w:r>
    </w:p>
    <w:p>
      <w:pPr>
        <w:pStyle w:val="FirstParagraph"/>
      </w:pPr>
      <w:r>
        <w:rPr>
          <w:iCs/>
          <w:i/>
        </w:rPr>
        <w:t xml:space="preserve">[Start Date] – Present</w:t>
      </w:r>
    </w:p>
    <w:p>
      <w:pPr>
        <w:numPr>
          <w:ilvl w:val="0"/>
          <w:numId w:val="1002"/>
        </w:numPr>
        <w:pStyle w:val="Compact"/>
      </w:pPr>
      <w:r>
        <w:t xml:space="preserve">Adjudicate civil, criminal, and administrative cases with a focus on ensuring fair trials and adherence to Japanese law.</w:t>
      </w:r>
    </w:p>
    <w:p>
      <w:pPr>
        <w:numPr>
          <w:ilvl w:val="0"/>
          <w:numId w:val="1002"/>
        </w:numPr>
        <w:pStyle w:val="Compact"/>
      </w:pPr>
      <w:r>
        <w:t xml:space="preserve">Participate in the development of judicial policies aligned with the principles of Japan’s constitution and legal codes.</w:t>
      </w:r>
    </w:p>
    <w:p>
      <w:pPr>
        <w:numPr>
          <w:ilvl w:val="0"/>
          <w:numId w:val="1002"/>
        </w:numPr>
        <w:pStyle w:val="Compact"/>
      </w:pPr>
      <w:r>
        <w:t xml:space="preserve">Mentor junior judges and legal professionals in Tokyo’s judicial system, emphasizing ethical standards and procedural efficiency.</w:t>
      </w:r>
    </w:p>
    <w:p>
      <w:pPr>
        <w:numPr>
          <w:ilvl w:val="0"/>
          <w:numId w:val="1002"/>
        </w:numPr>
        <w:pStyle w:val="Compact"/>
      </w:pPr>
      <w:r>
        <w:t xml:space="preserve">Collaborate with prosecutors, defense attorneys, and court administrators to streamline case management in Tokyo courts.</w:t>
      </w:r>
    </w:p>
    <w:bookmarkEnd w:id="23"/>
    <w:bookmarkStart w:id="24" w:name="judge-tokyo-summary-court"/>
    <w:p>
      <w:pPr>
        <w:pStyle w:val="Heading4"/>
      </w:pPr>
      <w:r>
        <w:t xml:space="preserve">Judge, Tokyo Summary Court</w:t>
      </w:r>
    </w:p>
    <w:p>
      <w:pPr>
        <w:pStyle w:val="FirstParagraph"/>
      </w:pPr>
      <w:r>
        <w:rPr>
          <w:iCs/>
          <w:i/>
        </w:rPr>
        <w:t xml:space="preserve">[Start Date] – [End Date]</w:t>
      </w:r>
    </w:p>
    <w:p>
      <w:pPr>
        <w:numPr>
          <w:ilvl w:val="0"/>
          <w:numId w:val="1003"/>
        </w:numPr>
        <w:pStyle w:val="Compact"/>
      </w:pPr>
      <w:r>
        <w:t xml:space="preserve">Handle a high volume of civil and criminal cases, ensuring timely resolution while maintaining judicial quality.</w:t>
      </w:r>
    </w:p>
    <w:p>
      <w:pPr>
        <w:numPr>
          <w:ilvl w:val="0"/>
          <w:numId w:val="1003"/>
        </w:numPr>
        <w:pStyle w:val="Compact"/>
      </w:pPr>
      <w:r>
        <w:t xml:space="preserve">Contribute to the implementation of digital court systems in Tokyo to enhance accessibility and efficiency.</w:t>
      </w:r>
    </w:p>
    <w:p>
      <w:pPr>
        <w:numPr>
          <w:ilvl w:val="0"/>
          <w:numId w:val="1003"/>
        </w:numPr>
        <w:pStyle w:val="Compact"/>
      </w:pPr>
      <w:r>
        <w:t xml:space="preserve">Engage in community outreach programs to educate residents on legal rights and procedures in Japan Tokyo.</w:t>
      </w:r>
    </w:p>
    <w:bookmarkEnd w:id="24"/>
    <w:bookmarkStart w:id="25" w:name="X1c002fcd9d36560ef70653b3bb5a0bf115bc81a"/>
    <w:p>
      <w:pPr>
        <w:pStyle w:val="Heading4"/>
      </w:pPr>
      <w:r>
        <w:t xml:space="preserve">Judicial Internship, Supreme Court of Japan</w:t>
      </w:r>
    </w:p>
    <w:p>
      <w:pPr>
        <w:pStyle w:val="FirstParagraph"/>
      </w:pPr>
      <w:r>
        <w:rPr>
          <w:iCs/>
          <w:i/>
        </w:rPr>
        <w:t xml:space="preserve">[Start Date] – [End Date]</w:t>
      </w:r>
    </w:p>
    <w:p>
      <w:pPr>
        <w:numPr>
          <w:ilvl w:val="0"/>
          <w:numId w:val="1004"/>
        </w:numPr>
        <w:pStyle w:val="Compact"/>
      </w:pPr>
      <w:r>
        <w:t xml:space="preserve">Gained insight into the workings of Japan’s highest judicial body, focusing on landmark rulings and constitutional interpretations.</w:t>
      </w:r>
    </w:p>
    <w:p>
      <w:pPr>
        <w:numPr>
          <w:ilvl w:val="0"/>
          <w:numId w:val="1004"/>
        </w:numPr>
        <w:pStyle w:val="Compact"/>
      </w:pPr>
      <w:r>
        <w:t xml:space="preserve">Assisted in drafting legal opinions and analyzing precedents relevant to Tokyo’s judicial decisions.</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Japanese Judicial Qualification (Judicial Examination, [Year])</w:t>
      </w:r>
    </w:p>
    <w:p>
      <w:pPr>
        <w:numPr>
          <w:ilvl w:val="0"/>
          <w:numId w:val="1005"/>
        </w:numPr>
        <w:pStyle w:val="Compact"/>
      </w:pPr>
      <w:r>
        <w:t xml:space="preserve">Membership in the Japan Federation of Bar Associations (Nihon Bōkai)</w:t>
      </w:r>
    </w:p>
    <w:p>
      <w:pPr>
        <w:numPr>
          <w:ilvl w:val="0"/>
          <w:numId w:val="1005"/>
        </w:numPr>
        <w:pStyle w:val="Compact"/>
      </w:pPr>
      <w:r>
        <w:t xml:space="preserve">Certificate in Advanced Judicial Studies, National Judicial Research Institute, Tokyo</w:t>
      </w:r>
    </w:p>
    <w:bookmarkEnd w:id="27"/>
    <w:bookmarkStart w:id="28" w:name="languages"/>
    <w:p>
      <w:pPr>
        <w:pStyle w:val="Heading3"/>
      </w:pPr>
      <w:r>
        <w:t xml:space="preserve">Languages</w:t>
      </w:r>
    </w:p>
    <w:p>
      <w:pPr>
        <w:numPr>
          <w:ilvl w:val="0"/>
          <w:numId w:val="1006"/>
        </w:numPr>
        <w:pStyle w:val="Compact"/>
      </w:pPr>
      <w:r>
        <w:t xml:space="preserve">Japanese – Native proficiency</w:t>
      </w:r>
    </w:p>
    <w:p>
      <w:pPr>
        <w:numPr>
          <w:ilvl w:val="0"/>
          <w:numId w:val="1006"/>
        </w:numPr>
        <w:pStyle w:val="Compact"/>
      </w:pPr>
      <w:r>
        <w:t xml:space="preserve">English – Fluent (proficient in legal terminology)</w:t>
      </w:r>
    </w:p>
    <w:p>
      <w:pPr>
        <w:numPr>
          <w:ilvl w:val="0"/>
          <w:numId w:val="1006"/>
        </w:numPr>
        <w:pStyle w:val="Compact"/>
      </w:pPr>
      <w:r>
        <w:t xml:space="preserve">Other languages (e.g., Chinese, Korean) – Basic understanding</w:t>
      </w:r>
    </w:p>
    <w:bookmarkEnd w:id="28"/>
    <w:bookmarkStart w:id="29" w:name="publications-research"/>
    <w:p>
      <w:pPr>
        <w:pStyle w:val="Heading3"/>
      </w:pPr>
      <w:r>
        <w:t xml:space="preserve">Publications &amp; Research</w:t>
      </w:r>
    </w:p>
    <w:p>
      <w:pPr>
        <w:numPr>
          <w:ilvl w:val="0"/>
          <w:numId w:val="1007"/>
        </w:numPr>
        <w:pStyle w:val="Compact"/>
      </w:pPr>
      <w:r>
        <w:t xml:space="preserve">"Judicial Reforms in Japan Tokyo: Challenges and Innovations," [Journal Name], [Year]</w:t>
      </w:r>
    </w:p>
    <w:p>
      <w:pPr>
        <w:numPr>
          <w:ilvl w:val="0"/>
          <w:numId w:val="1007"/>
        </w:numPr>
        <w:pStyle w:val="Compact"/>
      </w:pPr>
      <w:r>
        <w:t xml:space="preserve">"The Role of the Judiciary in Japanese Administrative Law," [Conference Name], [Year]</w:t>
      </w:r>
    </w:p>
    <w:p>
      <w:pPr>
        <w:numPr>
          <w:ilvl w:val="0"/>
          <w:numId w:val="1007"/>
        </w:numPr>
        <w:pStyle w:val="Compact"/>
      </w:pPr>
      <w:r>
        <w:t xml:space="preserve">Co-authored article on criminal justice procedures in Tokyo courts, published by the Japan Legal Research Association.</w:t>
      </w:r>
    </w:p>
    <w:bookmarkEnd w:id="29"/>
    <w:bookmarkStart w:id="30" w:name="professional-affiliations"/>
    <w:p>
      <w:pPr>
        <w:pStyle w:val="Heading3"/>
      </w:pPr>
      <w:r>
        <w:t xml:space="preserve">Professional Affiliations</w:t>
      </w:r>
    </w:p>
    <w:p>
      <w:pPr>
        <w:numPr>
          <w:ilvl w:val="0"/>
          <w:numId w:val="1008"/>
        </w:numPr>
        <w:pStyle w:val="Compact"/>
      </w:pPr>
      <w:r>
        <w:t xml:space="preserve">Member, Tokyo Bar Association</w:t>
      </w:r>
    </w:p>
    <w:p>
      <w:pPr>
        <w:numPr>
          <w:ilvl w:val="0"/>
          <w:numId w:val="1008"/>
        </w:numPr>
        <w:pStyle w:val="Compact"/>
      </w:pPr>
      <w:r>
        <w:t xml:space="preserve">Member, Japanese Judicial Society</w:t>
      </w:r>
    </w:p>
    <w:p>
      <w:pPr>
        <w:numPr>
          <w:ilvl w:val="0"/>
          <w:numId w:val="1008"/>
        </w:numPr>
        <w:pStyle w:val="Compact"/>
      </w:pPr>
      <w:r>
        <w:t xml:space="preserve">Volunteer Judge, Legal Education Programs for High School Students in Tokyo</w:t>
      </w:r>
    </w:p>
    <w:bookmarkEnd w:id="30"/>
    <w:bookmarkStart w:id="31" w:name="awards-recognitions"/>
    <w:p>
      <w:pPr>
        <w:pStyle w:val="Heading3"/>
      </w:pPr>
      <w:r>
        <w:t xml:space="preserve">Awards &amp; Recognitions</w:t>
      </w:r>
    </w:p>
    <w:p>
      <w:pPr>
        <w:numPr>
          <w:ilvl w:val="0"/>
          <w:numId w:val="1009"/>
        </w:numPr>
        <w:pStyle w:val="Compact"/>
      </w:pPr>
      <w:r>
        <w:t xml:space="preserve">"Outstanding Judge of the Year," Tokyo Judicial Council, [Year]</w:t>
      </w:r>
    </w:p>
    <w:p>
      <w:pPr>
        <w:numPr>
          <w:ilvl w:val="0"/>
          <w:numId w:val="1009"/>
        </w:numPr>
        <w:pStyle w:val="Compact"/>
      </w:pPr>
      <w:r>
        <w:t xml:space="preserve">Recognition for Excellence in Civil Case Adjudication, Japan Legal Awards, [Year]</w:t>
      </w:r>
    </w:p>
    <w:p>
      <w:pPr>
        <w:numPr>
          <w:ilvl w:val="0"/>
          <w:numId w:val="1009"/>
        </w:numPr>
        <w:pStyle w:val="Compact"/>
      </w:pPr>
      <w:r>
        <w:t xml:space="preserve">Special Mention for Pro Bono Work in Tokyo’s Community Courts, [Organization Name], [Year]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Note:</w:t>
      </w:r>
      <w:r>
        <w:t xml:space="preserve"> </w:t>
      </w:r>
      <w:r>
        <w:t xml:space="preserve">This Curriculum Vitae is tailored for a Judge in Japan Tokyo, emphasizing adherence to Japanese legal standards and the unique demands of judicial service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Japan Tokyo</dc:title>
  <dc:creator/>
  <dc:language>en</dc:language>
  <cp:keywords/>
  <dcterms:created xsi:type="dcterms:W3CDTF">2026-07-21T09:52:27Z</dcterms:created>
  <dcterms:modified xsi:type="dcterms:W3CDTF">2026-07-21T09:52:27Z</dcterms:modified>
</cp:coreProperties>
</file>

<file path=docProps/custom.xml><?xml version="1.0" encoding="utf-8"?>
<Properties xmlns="http://schemas.openxmlformats.org/officeDocument/2006/custom-properties" xmlns:vt="http://schemas.openxmlformats.org/officeDocument/2006/docPropsVTypes"/>
</file>