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Professional Affiliation:</w:t>
      </w:r>
      <w:r>
        <w:t xml:space="preserve"> </w:t>
      </w:r>
      <w:r>
        <w:t xml:space="preserve">New Zealand Judiciary, Wellington District Court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outlines the professional journey of Judge [Full Name], a dedicated legal professional who has served with distinction in the judicial system of New Zealand Wellington. With over [X years] of experience in legal practice, Judge [Full Name] has demonstrated exceptional expertise in criminal and civil law, constitutional interpretation, and community justice. Their career reflects a deep commitment to upholding the rule of law, ensuring equitable outcomes, and fostering public trust in the judiciary. As a Judge in New Zealand Wellington, [Full Name] has consistently contributed to shaping legal precedents that align with New Zealand’s progressive legal framework and societal values.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Victoria University of Wellington, New Zealand (Graduated: [Year])</w:t>
      </w:r>
      <w:r>
        <w:br/>
      </w:r>
      <w:r>
        <w:t xml:space="preserve">Honors: Dean’s List, Best in Constitutional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Auckland, New Zealand (Graduated: [Year])</w:t>
      </w:r>
      <w:r>
        <w:br/>
      </w:r>
      <w:r>
        <w:t xml:space="preserve">Thesis: "Judicial Independence in Modern Democratic Systems"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Judicial Studies</w:t>
      </w:r>
      <w:r>
        <w:t xml:space="preserve">, New Zealand Judicial Education Centre (Completed: [Year])</w:t>
      </w:r>
      <w:r>
        <w:br/>
      </w:r>
      <w:r>
        <w:t xml:space="preserve">Focus: Legal Ethics, Case Management, and Alternative Dispute Resolution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judge-wellington-district-court"/>
    <w:p>
      <w:pPr>
        <w:pStyle w:val="Heading4"/>
      </w:pPr>
      <w:r>
        <w:t xml:space="preserve">Judge, Wellington District Court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Judiciary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pPr>
        <w:numPr>
          <w:ilvl w:val="0"/>
          <w:numId w:val="1002"/>
        </w:numPr>
        <w:pStyle w:val="Compact"/>
      </w:pPr>
      <w:r>
        <w:t xml:space="preserve">Serves as a presiding Judge in civil and criminal matters, ensuring fair trials and adherence to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Oversees complex cases involving family law, property disputes, and public law, with a focus on community-centered justice.</w:t>
      </w:r>
    </w:p>
    <w:p>
      <w:pPr>
        <w:numPr>
          <w:ilvl w:val="0"/>
          <w:numId w:val="1002"/>
        </w:numPr>
        <w:pStyle w:val="Compact"/>
      </w:pPr>
      <w:r>
        <w:t xml:space="preserve">Participates in judicial training programs to enhance the competence of emerging legal professionals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Contributes to the development of court policies that align with New Zealand’s vision for accessible and equitable legal services.</w:t>
      </w:r>
    </w:p>
    <w:bookmarkEnd w:id="22"/>
    <w:bookmarkStart w:id="23" w:name="senior-counsel-formerly-solicitor"/>
    <w:p>
      <w:pPr>
        <w:pStyle w:val="Heading4"/>
      </w:pPr>
      <w:r>
        <w:t xml:space="preserve">Senior Counsel (formerly Solicitor)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[Law Firm Name], Wellington, New Zealand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clients in commercial litigation, regulatory compliance, and corporate governance.</w:t>
      </w:r>
    </w:p>
    <w:p>
      <w:pPr>
        <w:numPr>
          <w:ilvl w:val="0"/>
          <w:numId w:val="1003"/>
        </w:numPr>
        <w:pStyle w:val="Compact"/>
      </w:pPr>
      <w:r>
        <w:t xml:space="preserve">Represented clients in the High Court and Court of Appeal, focusing on cases with implications for New Zealand’s legal landscape.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in Wellington to address issues of public interest, including environmental law and human rights advocacy.</w:t>
      </w:r>
    </w:p>
    <w:bookmarkEnd w:id="23"/>
    <w:bookmarkStart w:id="24" w:name="magistrate"/>
    <w:p>
      <w:pPr>
        <w:pStyle w:val="Heading4"/>
      </w:pPr>
      <w:r>
        <w:t xml:space="preserve">Magistrate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District Court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Judged thousands of cases, emphasizing rehabilitation and restorative justice in community-based legal proceedings.</w:t>
      </w:r>
    </w:p>
    <w:p>
      <w:pPr>
        <w:numPr>
          <w:ilvl w:val="0"/>
          <w:numId w:val="1004"/>
        </w:numPr>
        <w:pStyle w:val="Compact"/>
      </w:pPr>
      <w:r>
        <w:t xml:space="preserve">Promoted diversity and inclusion within the court system, ensuring equitable treatment for all individuals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organizations to support victims of crime and marginalized communities.</w:t>
      </w:r>
    </w:p>
    <w:bookmarkEnd w:id="24"/>
    <w:bookmarkEnd w:id="25"/>
    <w:bookmarkStart w:id="26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Law Society Member</w:t>
      </w:r>
      <w:r>
        <w:t xml:space="preserve"> </w:t>
      </w:r>
      <w:r>
        <w:t xml:space="preserve">(Joined: [Year])</w:t>
      </w:r>
      <w:r>
        <w:br/>
      </w:r>
      <w:r>
        <w:t xml:space="preserve">Active participation in legal reform initiatives, including the review of procedural laws in Wellington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Council of New Zealand</w:t>
      </w:r>
      <w:r>
        <w:t xml:space="preserve"> </w:t>
      </w:r>
      <w:r>
        <w:t xml:space="preserve">(Member: [Year])</w:t>
      </w:r>
      <w:r>
        <w:br/>
      </w:r>
      <w:r>
        <w:t xml:space="preserve">Contributed to national discussions on judicial training and performance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Ethics Certification</w:t>
      </w:r>
      <w:r>
        <w:t xml:space="preserve">, New Zealand Judicial Education Centre (Completed: [Year])</w:t>
      </w:r>
      <w:r>
        <w:br/>
      </w:r>
      <w:r>
        <w:t xml:space="preserve">Demonstrates commitment to maintaining the highest ethical standards in judicial practice.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Service Award, Wellington City Council</w:t>
      </w:r>
      <w:r>
        <w:t xml:space="preserve"> </w:t>
      </w:r>
      <w:r>
        <w:t xml:space="preserve">(Year: [Year])</w:t>
      </w:r>
      <w:r>
        <w:br/>
      </w:r>
      <w:r>
        <w:t xml:space="preserve">Recognized for outstanding service to justice and community welfare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Judge of the Year, New Zealand Judiciary</w:t>
      </w:r>
      <w:r>
        <w:t xml:space="preserve"> </w:t>
      </w:r>
      <w:r>
        <w:t xml:space="preserve">(Year: [Year])</w:t>
      </w:r>
      <w:r>
        <w:br/>
      </w:r>
      <w:r>
        <w:t xml:space="preserve">Honored for excellence in adjudication and leadership within the legal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 Bono Excellence Award, New Zealand Law Society</w:t>
      </w:r>
      <w:r>
        <w:t xml:space="preserve"> </w:t>
      </w:r>
      <w:r>
        <w:t xml:space="preserve">(Year: [Year])</w:t>
      </w:r>
      <w:r>
        <w:br/>
      </w:r>
      <w:r>
        <w:t xml:space="preserve">Acknowledged for pro bono work supporting vulnerable populations in Wellington.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Innovation in New Zealand Wellington"</w:t>
      </w:r>
      <w:r>
        <w:t xml:space="preserve"> </w:t>
      </w:r>
      <w:r>
        <w:t xml:space="preserve">– Published in the New Zealand Law Review (Year: [Year])</w:t>
      </w:r>
      <w:r>
        <w:br/>
      </w:r>
      <w:r>
        <w:t xml:space="preserve">Explores the role of technology and community engagement in modernizing court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Keynote Speaker, Wellington Legal Symposium</w:t>
      </w:r>
      <w:r>
        <w:t xml:space="preserve"> </w:t>
      </w:r>
      <w:r>
        <w:t xml:space="preserve">(Year: [Year])</w:t>
      </w:r>
      <w:r>
        <w:br/>
      </w:r>
      <w:r>
        <w:t xml:space="preserve">Addressed themes of judicial accountability and equity in the 21st-century legal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"Restorative Justice: A Path Forward for New Zealand Courts"</w:t>
      </w:r>
      <w:r>
        <w:t xml:space="preserve"> </w:t>
      </w:r>
      <w:r>
        <w:t xml:space="preserve">– Conference Presentation, Wellington (Year: [Year])</w:t>
      </w:r>
      <w:r>
        <w:br/>
      </w:r>
      <w:r>
        <w:t xml:space="preserve">Advocated for systemic changes to prioritize rehabilitation over punitive measures.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Te Reo Māori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the role of Judge in New Zealand Wellington, highlighting expertise, contributions, and dedication to the legal profession.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New Zealand Wellington</dc:title>
  <dc:creator/>
  <dc:language>en</dc:language>
  <cp:keywords/>
  <dcterms:created xsi:type="dcterms:W3CDTF">2026-06-04T04:36:22Z</dcterms:created>
  <dcterms:modified xsi:type="dcterms:W3CDTF">2026-06-04T04:36:22Z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