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Pakistani</w:t>
      </w:r>
    </w:p>
    <w:p>
      <w:pPr>
        <w:pStyle w:val="BodyText"/>
      </w:pPr>
      <w:r>
        <w:rPr>
          <w:bCs/>
          <w:b/>
        </w:rPr>
        <w:t xml:space="preserve">Address:</w:t>
      </w:r>
      <w:r>
        <w:t xml:space="preserve"> </w:t>
      </w:r>
      <w:r>
        <w:t xml:space="preserve">123, Judicial Complex, Clifton, Karachi, Sindh, Pakistan</w:t>
      </w:r>
    </w:p>
    <w:p>
      <w:pPr>
        <w:pStyle w:val="BodyText"/>
      </w:pPr>
      <w:r>
        <w:rPr>
          <w:bCs/>
          <w:b/>
        </w:rPr>
        <w:t xml:space="preserve">Email:</w:t>
      </w:r>
      <w:r>
        <w:t xml:space="preserve"> </w:t>
      </w:r>
      <w:r>
        <w:t xml:space="preserve">[email@example.com]</w:t>
      </w:r>
    </w:p>
    <w:p>
      <w:pPr>
        <w:pStyle w:val="BodyText"/>
      </w:pPr>
      <w:r>
        <w:rPr>
          <w:bCs/>
          <w:b/>
        </w:rPr>
        <w:t xml:space="preserve">Contact Number:</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highly accomplished and respected legal professional with over [X] years of experience in the judicial system of Pakistan, particularly in Karachi. As a Judge, I have dedicated my career to upholding justice, ensuring equitable application of laws, and fostering public trust in the judiciary. My expertise spans civil, criminal, and constitutional law, with a strong focus on resolving complex disputes within the legal framework of Pakistan Karachi. I am committed to delivering fair judgments while adhering to the principles of transparency, integrity, and accountability.</w:t>
      </w:r>
    </w:p>
    <w:bookmarkEnd w:id="21"/>
    <w:bookmarkStart w:id="22" w:name="education"/>
    <w:p>
      <w:pPr>
        <w:pStyle w:val="Heading2"/>
      </w:pPr>
      <w:r>
        <w:t xml:space="preserve">Education</w:t>
      </w:r>
    </w:p>
    <w:p>
      <w:pPr>
        <w:pStyle w:val="FirstParagraph"/>
      </w:pPr>
      <w:r>
        <w:rPr>
          <w:bCs/>
          <w:b/>
        </w:rPr>
        <w:t xml:space="preserve">Bachelor of Laws (LL.B.)</w:t>
      </w:r>
      <w:r>
        <w:t xml:space="preserve">, University of Karachi, Pakistan (Year)</w:t>
      </w:r>
    </w:p>
    <w:p>
      <w:pPr>
        <w:pStyle w:val="BodyText"/>
      </w:pPr>
      <w:r>
        <w:rPr>
          <w:bCs/>
          <w:b/>
        </w:rPr>
        <w:t xml:space="preserve">Master of Laws (LL.M.)</w:t>
      </w:r>
      <w:r>
        <w:t xml:space="preserve">, Lahore University of Management Sciences (LUMS), Pakistan (Year)</w:t>
      </w:r>
    </w:p>
    <w:p>
      <w:pPr>
        <w:pStyle w:val="BodyText"/>
      </w:pPr>
      <w:r>
        <w:rPr>
          <w:bCs/>
          <w:b/>
        </w:rPr>
        <w:t xml:space="preserve">Postgraduate Diploma in Judicial Studies</w:t>
      </w:r>
      <w:r>
        <w:t xml:space="preserve">, National Judicial Academy, Islamabad, Pakistan (Year)</w:t>
      </w:r>
    </w:p>
    <w:bookmarkEnd w:id="22"/>
    <w:bookmarkStart w:id="26" w:name="professional-experience"/>
    <w:p>
      <w:pPr>
        <w:pStyle w:val="Heading2"/>
      </w:pPr>
      <w:r>
        <w:t xml:space="preserve">Professional Experience</w:t>
      </w:r>
    </w:p>
    <w:bookmarkStart w:id="23" w:name="judge-district-sessions-court-karachi"/>
    <w:p>
      <w:pPr>
        <w:pStyle w:val="Heading3"/>
      </w:pPr>
      <w:r>
        <w:t xml:space="preserve">Judge, District &amp; Sessions Court, Karachi</w:t>
      </w:r>
    </w:p>
    <w:p>
      <w:pPr>
        <w:pStyle w:val="FirstParagraph"/>
      </w:pPr>
      <w:r>
        <w:rPr>
          <w:iCs/>
          <w:i/>
        </w:rPr>
        <w:t xml:space="preserve">January 2015 – Present</w:t>
      </w:r>
    </w:p>
    <w:p>
      <w:pPr>
        <w:numPr>
          <w:ilvl w:val="0"/>
          <w:numId w:val="1001"/>
        </w:numPr>
        <w:pStyle w:val="Compact"/>
      </w:pPr>
      <w:r>
        <w:t xml:space="preserve">Preside over civil and criminal cases, ensuring timely disposal of justice in accordance with Pakistan Karachi's legal statutes.</w:t>
      </w:r>
    </w:p>
    <w:p>
      <w:pPr>
        <w:numPr>
          <w:ilvl w:val="0"/>
          <w:numId w:val="1001"/>
        </w:numPr>
        <w:pStyle w:val="Compact"/>
      </w:pPr>
      <w:r>
        <w:t xml:space="preserve">Conduct judicial reviews and issue rulings on constitutional matters affecting the rights of citizens in Karachi.</w:t>
      </w:r>
    </w:p>
    <w:p>
      <w:pPr>
        <w:numPr>
          <w:ilvl w:val="0"/>
          <w:numId w:val="1001"/>
        </w:numPr>
        <w:pStyle w:val="Compact"/>
      </w:pPr>
      <w:r>
        <w:t xml:space="preserve">Collaborate with legal professionals, prosecutors, and defense attorneys to maintain the integrity of court proceedings.</w:t>
      </w:r>
    </w:p>
    <w:p>
      <w:pPr>
        <w:numPr>
          <w:ilvl w:val="0"/>
          <w:numId w:val="1001"/>
        </w:numPr>
        <w:pStyle w:val="Compact"/>
      </w:pPr>
      <w:r>
        <w:t xml:space="preserve">Mentor junior judges and magistrates, contributing to the development of a robust judicial system in Pakistan Karachi.</w:t>
      </w:r>
    </w:p>
    <w:bookmarkEnd w:id="23"/>
    <w:bookmarkStart w:id="24" w:name="X39e30eba6289160092191b89ccffedc6e4d288c"/>
    <w:p>
      <w:pPr>
        <w:pStyle w:val="Heading3"/>
      </w:pPr>
      <w:r>
        <w:t xml:space="preserve">Judge, Additional District &amp; Sessions Court, Karachi</w:t>
      </w:r>
    </w:p>
    <w:p>
      <w:pPr>
        <w:pStyle w:val="FirstParagraph"/>
      </w:pPr>
      <w:r>
        <w:rPr>
          <w:iCs/>
          <w:i/>
        </w:rPr>
        <w:t xml:space="preserve">January 2010 – December 2014</w:t>
      </w:r>
    </w:p>
    <w:p>
      <w:pPr>
        <w:numPr>
          <w:ilvl w:val="0"/>
          <w:numId w:val="1002"/>
        </w:numPr>
        <w:pStyle w:val="Compact"/>
      </w:pPr>
      <w:r>
        <w:t xml:space="preserve">Handled high-profile cases involving economic crimes, corruption, and public interest litigation in Karachi.</w:t>
      </w:r>
    </w:p>
    <w:p>
      <w:pPr>
        <w:numPr>
          <w:ilvl w:val="0"/>
          <w:numId w:val="1002"/>
        </w:numPr>
        <w:pStyle w:val="Compact"/>
      </w:pPr>
      <w:r>
        <w:t xml:space="preserve">Played a pivotal role in reducing case backlogs by implementing efficient court management systems.</w:t>
      </w:r>
    </w:p>
    <w:p>
      <w:pPr>
        <w:numPr>
          <w:ilvl w:val="0"/>
          <w:numId w:val="1002"/>
        </w:numPr>
        <w:pStyle w:val="Compact"/>
      </w:pPr>
      <w:r>
        <w:t xml:space="preserve">Participated in judicial training programs organized by the Pakistan Judicial Academy to enhance procedural efficiency.</w:t>
      </w:r>
    </w:p>
    <w:bookmarkEnd w:id="24"/>
    <w:bookmarkStart w:id="25" w:name="judge-civil-court-karachi"/>
    <w:p>
      <w:pPr>
        <w:pStyle w:val="Heading3"/>
      </w:pPr>
      <w:r>
        <w:t xml:space="preserve">Judge, Civil Court, Karachi</w:t>
      </w:r>
    </w:p>
    <w:p>
      <w:pPr>
        <w:pStyle w:val="FirstParagraph"/>
      </w:pPr>
      <w:r>
        <w:rPr>
          <w:iCs/>
          <w:i/>
        </w:rPr>
        <w:t xml:space="preserve">January 2005 – December 2009</w:t>
      </w:r>
    </w:p>
    <w:p>
      <w:pPr>
        <w:numPr>
          <w:ilvl w:val="0"/>
          <w:numId w:val="1003"/>
        </w:numPr>
        <w:pStyle w:val="Compact"/>
      </w:pPr>
      <w:r>
        <w:t xml:space="preserve">Adjudicated disputes related to property rights, family law, and commercial contracts in Karachi.</w:t>
      </w:r>
    </w:p>
    <w:p>
      <w:pPr>
        <w:numPr>
          <w:ilvl w:val="0"/>
          <w:numId w:val="1003"/>
        </w:numPr>
        <w:pStyle w:val="Compact"/>
      </w:pPr>
      <w:r>
        <w:t xml:space="preserve">Promoted alternative dispute resolution mechanisms to expedite case resolutions for residents of Pakistan Karachi.</w:t>
      </w:r>
    </w:p>
    <w:bookmarkEnd w:id="25"/>
    <w:bookmarkEnd w:id="26"/>
    <w:bookmarkStart w:id="27" w:name="awards-and-recognitions"/>
    <w:p>
      <w:pPr>
        <w:pStyle w:val="Heading2"/>
      </w:pPr>
      <w:r>
        <w:t xml:space="preserve">Awards and Recognitions</w:t>
      </w:r>
    </w:p>
    <w:p>
      <w:pPr>
        <w:numPr>
          <w:ilvl w:val="0"/>
          <w:numId w:val="1004"/>
        </w:numPr>
        <w:pStyle w:val="Compact"/>
      </w:pPr>
      <w:r>
        <w:rPr>
          <w:bCs/>
          <w:b/>
        </w:rPr>
        <w:t xml:space="preserve">Excellence in Judicial Service Award</w:t>
      </w:r>
      <w:r>
        <w:t xml:space="preserve">, Supreme Court of Pakistan (Year)</w:t>
      </w:r>
    </w:p>
    <w:p>
      <w:pPr>
        <w:numPr>
          <w:ilvl w:val="0"/>
          <w:numId w:val="1004"/>
        </w:numPr>
        <w:pStyle w:val="Compact"/>
      </w:pPr>
      <w:r>
        <w:rPr>
          <w:bCs/>
          <w:b/>
        </w:rPr>
        <w:t xml:space="preserve">Outstanding Contribution to Justice in Karachi</w:t>
      </w:r>
      <w:r>
        <w:t xml:space="preserve">, Karachi Bar Association (Year)</w:t>
      </w:r>
    </w:p>
    <w:p>
      <w:pPr>
        <w:numPr>
          <w:ilvl w:val="0"/>
          <w:numId w:val="1004"/>
        </w:numPr>
        <w:pStyle w:val="Compact"/>
      </w:pPr>
      <w:r>
        <w:rPr>
          <w:bCs/>
          <w:b/>
        </w:rPr>
        <w:t xml:space="preserve">Meritorious Judge of the Year</w:t>
      </w:r>
      <w:r>
        <w:t xml:space="preserve">, National Judicial Academy, Pakistan (Year)</w:t>
      </w:r>
    </w:p>
    <w:bookmarkEnd w:id="27"/>
    <w:bookmarkStart w:id="28" w:name="publications-and-presentations"/>
    <w:p>
      <w:pPr>
        <w:pStyle w:val="Heading2"/>
      </w:pPr>
      <w:r>
        <w:t xml:space="preserve">Publications and Presentations</w:t>
      </w:r>
    </w:p>
    <w:p>
      <w:pPr>
        <w:pStyle w:val="FirstParagraph"/>
      </w:pPr>
      <w:r>
        <w:rPr>
          <w:bCs/>
          <w:b/>
        </w:rPr>
        <w:t xml:space="preserve">"Judicial Reforms in Pakistan: A Focus on Karachi's Legal Challenges"</w:t>
      </w:r>
      <w:r>
        <w:t xml:space="preserve">, Journal of Pakistani Law, 2018.</w:t>
      </w:r>
    </w:p>
    <w:p>
      <w:pPr>
        <w:pStyle w:val="BodyText"/>
      </w:pPr>
      <w:r>
        <w:rPr>
          <w:bCs/>
          <w:b/>
        </w:rPr>
        <w:t xml:space="preserve">"The Role of the Judiciary in Protecting Civil Liberties"</w:t>
      </w:r>
      <w:r>
        <w:t xml:space="preserve">, National Judicial Conference, Islamabad, 2017.</w:t>
      </w:r>
    </w:p>
    <w:p>
      <w:pPr>
        <w:pStyle w:val="BodyText"/>
      </w:pPr>
      <w:r>
        <w:rPr>
          <w:bCs/>
          <w:b/>
        </w:rPr>
        <w:t xml:space="preserve">"Case Studies from Karachi: Balancing Justice and Public Interest"</w:t>
      </w:r>
      <w:r>
        <w:t xml:space="preserve">, Seminar on Constitutional Law, Karachi, 2019.</w:t>
      </w:r>
    </w:p>
    <w:bookmarkEnd w:id="28"/>
    <w:bookmarkStart w:id="29" w:name="professional-memberships"/>
    <w:p>
      <w:pPr>
        <w:pStyle w:val="Heading2"/>
      </w:pPr>
      <w:r>
        <w:t xml:space="preserve">Professional Memberships</w:t>
      </w:r>
    </w:p>
    <w:p>
      <w:pPr>
        <w:numPr>
          <w:ilvl w:val="0"/>
          <w:numId w:val="1005"/>
        </w:numPr>
        <w:pStyle w:val="Compact"/>
      </w:pPr>
      <w:r>
        <w:t xml:space="preserve">Pakistan Bar Council (Member since [Year])</w:t>
      </w:r>
    </w:p>
    <w:p>
      <w:pPr>
        <w:numPr>
          <w:ilvl w:val="0"/>
          <w:numId w:val="1005"/>
        </w:numPr>
        <w:pStyle w:val="Compact"/>
      </w:pPr>
      <w:r>
        <w:t xml:space="preserve">Karachi Bar Association (Active Member)</w:t>
      </w:r>
    </w:p>
    <w:p>
      <w:pPr>
        <w:numPr>
          <w:ilvl w:val="0"/>
          <w:numId w:val="1005"/>
        </w:numPr>
        <w:pStyle w:val="Compact"/>
      </w:pPr>
      <w:r>
        <w:t xml:space="preserve">National Judicial Academy, Pakistan (Trained Judge)</w:t>
      </w:r>
    </w:p>
    <w:bookmarkEnd w:id="29"/>
    <w:bookmarkStart w:id="30" w:name="language-skills"/>
    <w:p>
      <w:pPr>
        <w:pStyle w:val="Heading2"/>
      </w:pPr>
      <w:r>
        <w:t xml:space="preserve">Language Skills</w:t>
      </w:r>
    </w:p>
    <w:p>
      <w:pPr>
        <w:numPr>
          <w:ilvl w:val="0"/>
          <w:numId w:val="1006"/>
        </w:numPr>
        <w:pStyle w:val="Compact"/>
      </w:pPr>
      <w:r>
        <w:t xml:space="preserve">Urdu – Native proficiency</w:t>
      </w:r>
    </w:p>
    <w:p>
      <w:pPr>
        <w:numPr>
          <w:ilvl w:val="0"/>
          <w:numId w:val="1006"/>
        </w:numPr>
        <w:pStyle w:val="Compact"/>
      </w:pPr>
      <w:r>
        <w:t xml:space="preserve">English – Advanced (Fluent in legal terminology)</w:t>
      </w:r>
    </w:p>
    <w:p>
      <w:pPr>
        <w:numPr>
          <w:ilvl w:val="0"/>
          <w:numId w:val="1006"/>
        </w:numPr>
        <w:pStyle w:val="Compact"/>
      </w:pPr>
      <w:r>
        <w:t xml:space="preserve">Sindhi – Basic understanding (for communication with local communities in Karachi)</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Judge practicing in Pakistan Karachi, reflecting the unique legal landscape and professional standards of the region. The document adheres to the requirements of judicial transparency and accountability in accordance with Pakistani laws.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2025-11-28T23:31:33Z</dcterms:created>
  <dcterms:modified xsi:type="dcterms:W3CDTF">2025-11-28T23:31:33Z</dcterms:modified>
</cp:coreProperties>
</file>

<file path=docProps/custom.xml><?xml version="1.0" encoding="utf-8"?>
<Properties xmlns="http://schemas.openxmlformats.org/officeDocument/2006/custom-properties" xmlns:vt="http://schemas.openxmlformats.org/officeDocument/2006/docPropsVTypes"/>
</file>