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Pakistani</w:t>
      </w:r>
    </w:p>
    <w:p>
      <w:pPr>
        <w:pStyle w:val="BodyText"/>
      </w:pPr>
      <w:r>
        <w:rPr>
          <w:bCs/>
          <w:b/>
        </w:rPr>
        <w:t xml:space="preserve">Address:</w:t>
      </w:r>
      <w:r>
        <w:t xml:space="preserve"> </w:t>
      </w:r>
      <w:r>
        <w:t xml:space="preserve">123, Judicial Complex, Clifton, Karachi, Sindh, Pakistan</w:t>
      </w:r>
    </w:p>
    <w:p>
      <w:pPr>
        <w:pStyle w:val="BodyText"/>
      </w:pPr>
      <w:r>
        <w:rPr>
          <w:bCs/>
          <w:b/>
        </w:rPr>
        <w:t xml:space="preserve">Email:</w:t>
      </w:r>
      <w:r>
        <w:t xml:space="preserve"> </w:t>
      </w:r>
      <w:r>
        <w:t xml:space="preserve">[email@example.com]</w:t>
      </w:r>
    </w:p>
    <w:p>
      <w:pPr>
        <w:pStyle w:val="BodyText"/>
      </w:pPr>
      <w:r>
        <w:rPr>
          <w:bCs/>
          <w:b/>
        </w:rPr>
        <w:t xml:space="preserve">Contact Number:</w:t>
      </w:r>
      <w:r>
        <w:t xml:space="preserve"> </w:t>
      </w:r>
      <w:r>
        <w:t xml:space="preserve">+92-300-1234567</w:t>
      </w:r>
    </w:p>
    <w:bookmarkEnd w:id="20"/>
    <w:bookmarkStart w:id="21" w:name="professional-summary"/>
    <w:p>
      <w:pPr>
        <w:pStyle w:val="Heading2"/>
      </w:pPr>
      <w:r>
        <w:t xml:space="preserve">Professional Summary</w:t>
      </w:r>
    </w:p>
    <w:p>
      <w:pPr>
        <w:pStyle w:val="FirstParagraph"/>
      </w:pPr>
      <w:r>
        <w:t xml:space="preserve">A highly accomplished and respected legal professional with over [X] years of experience in the judicial system of Pakistan, particularly in Karachi. As a Judge, I have dedicated my career to upholding justice, ensuring equitable application of laws, and fostering public trust in the judiciary. My expertise spans civil, criminal, and constitutional law, with a strong focus on resolving complex disputes within the legal framework of Pakistan Karachi. I am committed to delivering fair judgments while adhering to the principles of transparency, integrity, and accountability.</w:t>
      </w:r>
    </w:p>
    <w:bookmarkEnd w:id="21"/>
    <w:bookmarkStart w:id="22" w:name="education"/>
    <w:p>
      <w:pPr>
        <w:pStyle w:val="Heading2"/>
      </w:pPr>
      <w:r>
        <w:t xml:space="preserve">Education</w:t>
      </w:r>
    </w:p>
    <w:p>
      <w:pPr>
        <w:pStyle w:val="FirstParagraph"/>
      </w:pPr>
      <w:r>
        <w:rPr>
          <w:bCs/>
          <w:b/>
        </w:rPr>
        <w:t xml:space="preserve">Bachelor of Laws (LL.B.)</w:t>
      </w:r>
      <w:r>
        <w:t xml:space="preserve">, University of Karachi, Pakistan (Year)</w:t>
      </w:r>
    </w:p>
    <w:p>
      <w:pPr>
        <w:pStyle w:val="BodyText"/>
      </w:pPr>
      <w:r>
        <w:rPr>
          <w:bCs/>
          <w:b/>
        </w:rPr>
        <w:t xml:space="preserve">Master of Laws (LL.M.)</w:t>
      </w:r>
      <w:r>
        <w:t xml:space="preserve">, Lahore University of Management Sciences (LUMS), Pakistan (Year)</w:t>
      </w:r>
    </w:p>
    <w:p>
      <w:pPr>
        <w:pStyle w:val="BodyText"/>
      </w:pPr>
      <w:r>
        <w:rPr>
          <w:bCs/>
          <w:b/>
        </w:rPr>
        <w:t xml:space="preserve">Postgraduate Diploma in Judicial Studies</w:t>
      </w:r>
      <w:r>
        <w:t xml:space="preserve">, National Judicial Academy, Islamabad, Pakistan (Year)</w:t>
      </w:r>
    </w:p>
    <w:bookmarkEnd w:id="22"/>
    <w:bookmarkStart w:id="26" w:name="professional-experience"/>
    <w:p>
      <w:pPr>
        <w:pStyle w:val="Heading2"/>
      </w:pPr>
      <w:r>
        <w:t xml:space="preserve">Professional Experience</w:t>
      </w:r>
    </w:p>
    <w:bookmarkStart w:id="23" w:name="judge-district-sessions-court-karachi"/>
    <w:p>
      <w:pPr>
        <w:pStyle w:val="Heading3"/>
      </w:pPr>
      <w:r>
        <w:t xml:space="preserve">Judge, District &amp; Sessions Court, Karachi</w:t>
      </w:r>
    </w:p>
    <w:p>
      <w:pPr>
        <w:pStyle w:val="FirstParagraph"/>
      </w:pPr>
      <w:r>
        <w:rPr>
          <w:iCs/>
          <w:i/>
        </w:rPr>
        <w:t xml:space="preserve">January 2015 – Present</w:t>
      </w:r>
    </w:p>
    <w:p>
      <w:pPr>
        <w:numPr>
          <w:ilvl w:val="0"/>
          <w:numId w:val="1001"/>
        </w:numPr>
        <w:pStyle w:val="Compact"/>
      </w:pPr>
      <w:r>
        <w:t xml:space="preserve">Preside over civil and criminal cases, ensuring timely disposal of justice in accordance with Pakistan Karachi's legal statutes.</w:t>
      </w:r>
    </w:p>
    <w:p>
      <w:pPr>
        <w:numPr>
          <w:ilvl w:val="0"/>
          <w:numId w:val="1001"/>
        </w:numPr>
        <w:pStyle w:val="Compact"/>
      </w:pPr>
      <w:r>
        <w:t xml:space="preserve">Conduct judicial reviews and issue rulings on constitutional matters affecting the rights of citizens in Karachi.</w:t>
      </w:r>
    </w:p>
    <w:p>
      <w:pPr>
        <w:numPr>
          <w:ilvl w:val="0"/>
          <w:numId w:val="1001"/>
        </w:numPr>
        <w:pStyle w:val="Compact"/>
      </w:pPr>
      <w:r>
        <w:t xml:space="preserve">Collaborate with legal professionals, prosecutors, and defense attorneys to maintain the integrity of court proceedings.</w:t>
      </w:r>
    </w:p>
    <w:p>
      <w:pPr>
        <w:numPr>
          <w:ilvl w:val="0"/>
          <w:numId w:val="1001"/>
        </w:numPr>
        <w:pStyle w:val="Compact"/>
      </w:pPr>
      <w:r>
        <w:t xml:space="preserve">Mentor junior judges and magistrates, contributing to the development of a robust judicial system in Pakistan Karachi.</w:t>
      </w:r>
    </w:p>
    <w:bookmarkEnd w:id="23"/>
    <w:bookmarkStart w:id="24" w:name="X39e30eba6289160092191b89ccffedc6e4d288c"/>
    <w:p>
      <w:pPr>
        <w:pStyle w:val="Heading3"/>
      </w:pPr>
      <w:r>
        <w:t xml:space="preserve">Judge, Additional District &amp; Sessions Court, Karachi</w:t>
      </w:r>
    </w:p>
    <w:p>
      <w:pPr>
        <w:pStyle w:val="FirstParagraph"/>
      </w:pPr>
      <w:r>
        <w:rPr>
          <w:iCs/>
          <w:i/>
        </w:rPr>
        <w:t xml:space="preserve">January 2010 – December 2014</w:t>
      </w:r>
    </w:p>
    <w:p>
      <w:pPr>
        <w:numPr>
          <w:ilvl w:val="0"/>
          <w:numId w:val="1002"/>
        </w:numPr>
        <w:pStyle w:val="Compact"/>
      </w:pPr>
      <w:r>
        <w:t xml:space="preserve">Handled high-profile cases involving economic crimes, corruption, and public interest litigation in Karachi.</w:t>
      </w:r>
    </w:p>
    <w:p>
      <w:pPr>
        <w:numPr>
          <w:ilvl w:val="0"/>
          <w:numId w:val="1002"/>
        </w:numPr>
        <w:pStyle w:val="Compact"/>
      </w:pPr>
      <w:r>
        <w:t xml:space="preserve">Played a pivotal role in reducing case backlogs by implementing efficient court management systems.</w:t>
      </w:r>
    </w:p>
    <w:p>
      <w:pPr>
        <w:numPr>
          <w:ilvl w:val="0"/>
          <w:numId w:val="1002"/>
        </w:numPr>
        <w:pStyle w:val="Compact"/>
      </w:pPr>
      <w:r>
        <w:t xml:space="preserve">Participated in judicial training programs organized by the Pakistan Judicial Academy to enhance procedural efficiency.</w:t>
      </w:r>
    </w:p>
    <w:bookmarkEnd w:id="24"/>
    <w:bookmarkStart w:id="25" w:name="judge-civil-court-karachi"/>
    <w:p>
      <w:pPr>
        <w:pStyle w:val="Heading3"/>
      </w:pPr>
      <w:r>
        <w:t xml:space="preserve">Judge, Civil Court, Karachi</w:t>
      </w:r>
    </w:p>
    <w:p>
      <w:pPr>
        <w:pStyle w:val="FirstParagraph"/>
      </w:pPr>
      <w:r>
        <w:rPr>
          <w:iCs/>
          <w:i/>
        </w:rPr>
        <w:t xml:space="preserve">January 2005 – December 2009</w:t>
      </w:r>
    </w:p>
    <w:p>
      <w:pPr>
        <w:numPr>
          <w:ilvl w:val="0"/>
          <w:numId w:val="1003"/>
        </w:numPr>
        <w:pStyle w:val="Compact"/>
      </w:pPr>
      <w:r>
        <w:t xml:space="preserve">Adjudicated disputes related to property rights, family law, and commercial contracts in Karachi.</w:t>
      </w:r>
    </w:p>
    <w:p>
      <w:pPr>
        <w:numPr>
          <w:ilvl w:val="0"/>
          <w:numId w:val="1003"/>
        </w:numPr>
        <w:pStyle w:val="Compact"/>
      </w:pPr>
      <w:r>
        <w:t xml:space="preserve">Promoted alternative dispute resolution mechanisms to expedite case resolutions for residents of Pakistan Karachi.</w:t>
      </w:r>
    </w:p>
    <w:bookmarkEnd w:id="25"/>
    <w:bookmarkEnd w:id="26"/>
    <w:bookmarkStart w:id="27" w:name="awards-and-recognitions"/>
    <w:p>
      <w:pPr>
        <w:pStyle w:val="Heading2"/>
      </w:pPr>
      <w:r>
        <w:t xml:space="preserve">Awards and Recognitions</w:t>
      </w:r>
    </w:p>
    <w:p>
      <w:pPr>
        <w:numPr>
          <w:ilvl w:val="0"/>
          <w:numId w:val="1004"/>
        </w:numPr>
        <w:pStyle w:val="Compact"/>
      </w:pPr>
      <w:r>
        <w:rPr>
          <w:bCs/>
          <w:b/>
        </w:rPr>
        <w:t xml:space="preserve">Excellence in Judicial Service Award</w:t>
      </w:r>
      <w:r>
        <w:t xml:space="preserve">, Supreme Court of Pakistan (Year)</w:t>
      </w:r>
    </w:p>
    <w:p>
      <w:pPr>
        <w:numPr>
          <w:ilvl w:val="0"/>
          <w:numId w:val="1004"/>
        </w:numPr>
        <w:pStyle w:val="Compact"/>
      </w:pPr>
      <w:r>
        <w:rPr>
          <w:bCs/>
          <w:b/>
        </w:rPr>
        <w:t xml:space="preserve">Outstanding Contribution to Justice in Karachi</w:t>
      </w:r>
      <w:r>
        <w:t xml:space="preserve">, Karachi Bar Association (Year)</w:t>
      </w:r>
    </w:p>
    <w:p>
      <w:pPr>
        <w:numPr>
          <w:ilvl w:val="0"/>
          <w:numId w:val="1004"/>
        </w:numPr>
        <w:pStyle w:val="Compact"/>
      </w:pPr>
      <w:r>
        <w:rPr>
          <w:bCs/>
          <w:b/>
        </w:rPr>
        <w:t xml:space="preserve">Meritorious Judge of the Year</w:t>
      </w:r>
      <w:r>
        <w:t xml:space="preserve">, National Judicial Academy, Pakistan (Year)</w:t>
      </w:r>
    </w:p>
    <w:bookmarkEnd w:id="27"/>
    <w:bookmarkStart w:id="28" w:name="publications-and-presentations"/>
    <w:p>
      <w:pPr>
        <w:pStyle w:val="Heading2"/>
      </w:pPr>
      <w:r>
        <w:t xml:space="preserve">Publications and Presentations</w:t>
      </w:r>
    </w:p>
    <w:p>
      <w:pPr>
        <w:pStyle w:val="FirstParagraph"/>
      </w:pPr>
      <w:r>
        <w:rPr>
          <w:bCs/>
          <w:b/>
        </w:rPr>
        <w:t xml:space="preserve">"Judicial Reforms in Pakistan: A Focus on Karachi's Legal Challenges"</w:t>
      </w:r>
      <w:r>
        <w:t xml:space="preserve">, Journal of Pakistani Law, 2018.</w:t>
      </w:r>
    </w:p>
    <w:p>
      <w:pPr>
        <w:pStyle w:val="BodyText"/>
      </w:pPr>
      <w:r>
        <w:rPr>
          <w:bCs/>
          <w:b/>
        </w:rPr>
        <w:t xml:space="preserve">"The Role of the Judiciary in Protecting Civil Liberties"</w:t>
      </w:r>
      <w:r>
        <w:t xml:space="preserve">, National Judicial Conference, Islamabad, 2017.</w:t>
      </w:r>
    </w:p>
    <w:p>
      <w:pPr>
        <w:pStyle w:val="BodyText"/>
      </w:pPr>
      <w:r>
        <w:rPr>
          <w:bCs/>
          <w:b/>
        </w:rPr>
        <w:t xml:space="preserve">"Case Studies from Karachi: Balancing Justice and Public Interest"</w:t>
      </w:r>
      <w:r>
        <w:t xml:space="preserve">, Seminar on Constitutional Law, Karachi, 2019.</w:t>
      </w:r>
    </w:p>
    <w:bookmarkEnd w:id="28"/>
    <w:bookmarkStart w:id="29" w:name="professional-memberships"/>
    <w:p>
      <w:pPr>
        <w:pStyle w:val="Heading2"/>
      </w:pPr>
      <w:r>
        <w:t xml:space="preserve">Professional Memberships</w:t>
      </w:r>
    </w:p>
    <w:p>
      <w:pPr>
        <w:numPr>
          <w:ilvl w:val="0"/>
          <w:numId w:val="1005"/>
        </w:numPr>
        <w:pStyle w:val="Compact"/>
      </w:pPr>
      <w:r>
        <w:t xml:space="preserve">Pakistan Bar Council (Member since [Year])</w:t>
      </w:r>
    </w:p>
    <w:p>
      <w:pPr>
        <w:numPr>
          <w:ilvl w:val="0"/>
          <w:numId w:val="1005"/>
        </w:numPr>
        <w:pStyle w:val="Compact"/>
      </w:pPr>
      <w:r>
        <w:t xml:space="preserve">Karachi Bar Association (Active Member)</w:t>
      </w:r>
    </w:p>
    <w:p>
      <w:pPr>
        <w:numPr>
          <w:ilvl w:val="0"/>
          <w:numId w:val="1005"/>
        </w:numPr>
        <w:pStyle w:val="Compact"/>
      </w:pPr>
      <w:r>
        <w:t xml:space="preserve">National Judicial Academy, Pakistan (Trained Judge)</w:t>
      </w:r>
    </w:p>
    <w:bookmarkEnd w:id="29"/>
    <w:bookmarkStart w:id="30" w:name="language-skills"/>
    <w:p>
      <w:pPr>
        <w:pStyle w:val="Heading2"/>
      </w:pPr>
      <w:r>
        <w:t xml:space="preserve">Language Skills</w:t>
      </w:r>
    </w:p>
    <w:p>
      <w:pPr>
        <w:numPr>
          <w:ilvl w:val="0"/>
          <w:numId w:val="1006"/>
        </w:numPr>
        <w:pStyle w:val="Compact"/>
      </w:pPr>
      <w:r>
        <w:t xml:space="preserve">Urdu – Native proficiency</w:t>
      </w:r>
    </w:p>
    <w:p>
      <w:pPr>
        <w:numPr>
          <w:ilvl w:val="0"/>
          <w:numId w:val="1006"/>
        </w:numPr>
        <w:pStyle w:val="Compact"/>
      </w:pPr>
      <w:r>
        <w:t xml:space="preserve">English – Advanced (Fluent in legal terminology)</w:t>
      </w:r>
    </w:p>
    <w:p>
      <w:pPr>
        <w:numPr>
          <w:ilvl w:val="0"/>
          <w:numId w:val="1006"/>
        </w:numPr>
        <w:pStyle w:val="Compact"/>
      </w:pPr>
      <w:r>
        <w:t xml:space="preserve">Sindhi – Basic understanding (for communication with local communities in Karachi)</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a Judge practicing in Pakistan Karachi, reflecting the unique legal landscape and professional standards of the region. The document adheres to the requirements of judicial transparency and accountability in accordance with Pakistani laws.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2026-09-27T03:37:29Z</dcterms:created>
  <dcterms:modified xsi:type="dcterms:W3CDTF">2026-09-27T03:37:29Z</dcterms:modified>
</cp:coreProperties>
</file>

<file path=docProps/custom.xml><?xml version="1.0" encoding="utf-8"?>
<Properties xmlns="http://schemas.openxmlformats.org/officeDocument/2006/custom-properties" xmlns:vt="http://schemas.openxmlformats.org/officeDocument/2006/docPropsVTypes"/>
</file>