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(Singapore</w:t>
      </w:r>
      <w:r>
        <w:t xml:space="preserve"> </w:t>
      </w:r>
      <w:r>
        <w:t xml:space="preserve">Singapore)</w:t>
      </w:r>
    </w:p>
    <w:bookmarkStart w:id="35" w:name="curriculum-vitae"/>
    <w:p>
      <w:pPr>
        <w:pStyle w:val="Heading1"/>
      </w:pPr>
      <w:r>
        <w:t xml:space="preserve">Curriculum Vitae</w:t>
      </w:r>
    </w:p>
    <w:bookmarkStart w:id="34" w:name="judge-full-name"/>
    <w:p>
      <w:pPr>
        <w:pStyle w:val="Heading2"/>
      </w:pPr>
      <w:r>
        <w:t xml:space="preserve">Judge [Full Name]</w:t>
      </w:r>
    </w:p>
    <w:p>
      <w:pPr>
        <w:pStyle w:val="FirstParagraph"/>
      </w:pPr>
      <w:r>
        <w:rPr>
          <w:bCs/>
          <w:b/>
        </w:rPr>
        <w:t xml:space="preserve">Address:</w:t>
      </w:r>
      <w:r>
        <w:t xml:space="preserve"> </w:t>
      </w:r>
      <w:r>
        <w:t xml:space="preserve">[Full Address, Singapore Singapore]</w:t>
      </w:r>
      <w:r>
        <w:br/>
      </w:r>
      <w:r>
        <w:rPr>
          <w:bCs/>
          <w:b/>
        </w:rPr>
        <w:t xml:space="preserve">Email:</w:t>
      </w:r>
      <w:r>
        <w:t xml:space="preserve"> </w:t>
      </w:r>
      <w:r>
        <w:t xml:space="preserve">[Email Address]</w:t>
      </w:r>
      <w:r>
        <w:br/>
      </w:r>
      <w:r>
        <w:rPr>
          <w:bCs/>
          <w:b/>
        </w:rPr>
        <w:t xml:space="preserve">Contact:</w:t>
      </w:r>
      <w:r>
        <w:t xml:space="preserve"> </w:t>
      </w:r>
      <w:r>
        <w:t xml:space="preserve">[Phone Number]</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seasoned legal professional with over [X] years of experience in the judiciary, dedicated to upholding justice, fairness, and the rule of law within Singapore Singapore. As a Judge in the Republic of Singapore, I have presided over a wide array of civil and criminal cases, ensuring equitable outcomes while adhering to statutory frameworks and constitutional principles. My career reflects an unwavering commitment to integrity, judicial excellence, and the enhancement of legal systems that serve the diverse population of Singapore Singapore.</w:t>
      </w:r>
    </w:p>
    <w:p>
      <w:r>
        <w:pict>
          <v:rect style="width:0;height:1.5pt" o:hralign="center" o:hrstd="t" o:hr="t"/>
        </w:pict>
      </w:r>
    </w:p>
    <w:bookmarkEnd w:id="20"/>
    <w:bookmarkStart w:id="24" w:name="professional-experience"/>
    <w:p>
      <w:pPr>
        <w:pStyle w:val="Heading3"/>
      </w:pPr>
      <w:r>
        <w:t xml:space="preserve">Professional Experience</w:t>
      </w:r>
    </w:p>
    <w:bookmarkStart w:id="21" w:name="judge-supreme-court-of-singapore"/>
    <w:p>
      <w:pPr>
        <w:pStyle w:val="Heading4"/>
      </w:pPr>
      <w:r>
        <w:t xml:space="preserve">Judge, Supreme Court of Singapore</w:t>
      </w:r>
    </w:p>
    <w:p>
      <w:pPr>
        <w:pStyle w:val="FirstParagraph"/>
      </w:pPr>
      <w:r>
        <w:rPr>
          <w:iCs/>
          <w:i/>
        </w:rPr>
        <w:t xml:space="preserve">[Start Date] – Present</w:t>
      </w:r>
    </w:p>
    <w:p>
      <w:pPr>
        <w:numPr>
          <w:ilvl w:val="0"/>
          <w:numId w:val="1001"/>
        </w:numPr>
        <w:pStyle w:val="Compact"/>
      </w:pPr>
      <w:r>
        <w:t xml:space="preserve">Preside over complex civil and criminal cases, including commercial disputes, corporate law matters, and high-profile criminal trials.</w:t>
      </w:r>
    </w:p>
    <w:p>
      <w:pPr>
        <w:numPr>
          <w:ilvl w:val="0"/>
          <w:numId w:val="1001"/>
        </w:numPr>
        <w:pStyle w:val="Compact"/>
      </w:pPr>
      <w:r>
        <w:t xml:space="preserve">Interpret and apply statutory laws, case precedents, and constitutional provisions to ensure justice is served in accordance with Singapore Singapore's legal framework.</w:t>
      </w:r>
    </w:p>
    <w:p>
      <w:pPr>
        <w:numPr>
          <w:ilvl w:val="0"/>
          <w:numId w:val="1001"/>
        </w:numPr>
        <w:pStyle w:val="Compact"/>
      </w:pPr>
      <w:r>
        <w:t xml:space="preserve">Provide judicial guidance to lower courts and magistrates through appellate reviews and written judgments.</w:t>
      </w:r>
    </w:p>
    <w:p>
      <w:pPr>
        <w:numPr>
          <w:ilvl w:val="0"/>
          <w:numId w:val="1001"/>
        </w:numPr>
        <w:pStyle w:val="Compact"/>
      </w:pPr>
      <w:r>
        <w:t xml:space="preserve">Collaborate with the Singapore Judicial Academy to enhance judicial training programs for aspiring judges and legal professionals.</w:t>
      </w:r>
    </w:p>
    <w:bookmarkEnd w:id="21"/>
    <w:bookmarkStart w:id="22" w:name="judge-high-court-of-singapore"/>
    <w:p>
      <w:pPr>
        <w:pStyle w:val="Heading4"/>
      </w:pPr>
      <w:r>
        <w:t xml:space="preserve">Judge, High Court of Singapore</w:t>
      </w:r>
    </w:p>
    <w:p>
      <w:pPr>
        <w:pStyle w:val="FirstParagraph"/>
      </w:pPr>
      <w:r>
        <w:rPr>
          <w:iCs/>
          <w:i/>
        </w:rPr>
        <w:t xml:space="preserve">[Start Date] – [End Date]</w:t>
      </w:r>
    </w:p>
    <w:p>
      <w:pPr>
        <w:numPr>
          <w:ilvl w:val="0"/>
          <w:numId w:val="1002"/>
        </w:numPr>
        <w:pStyle w:val="Compact"/>
      </w:pPr>
      <w:r>
        <w:t xml:space="preserve">Adjudicated cases involving constitutional law, family matters, and administrative disputes within the jurisdiction of the High Court.</w:t>
      </w:r>
    </w:p>
    <w:p>
      <w:pPr>
        <w:numPr>
          <w:ilvl w:val="0"/>
          <w:numId w:val="1002"/>
        </w:numPr>
        <w:pStyle w:val="Compact"/>
      </w:pPr>
      <w:r>
        <w:t xml:space="preserve">Delivered landmark judgments that contributed to the development of Singapore Singapore's legal jurisprudence.</w:t>
      </w:r>
    </w:p>
    <w:p>
      <w:pPr>
        <w:numPr>
          <w:ilvl w:val="0"/>
          <w:numId w:val="1002"/>
        </w:numPr>
        <w:pStyle w:val="Compact"/>
      </w:pPr>
      <w:r>
        <w:t xml:space="preserve">Mentored junior judges and legal officers, fostering a culture of professionalism and ethical conduct in the judiciary.</w:t>
      </w:r>
    </w:p>
    <w:bookmarkEnd w:id="22"/>
    <w:bookmarkStart w:id="23" w:name="X60d9d8789b27b191091c076c21d2d236f539a1b"/>
    <w:p>
      <w:pPr>
        <w:pStyle w:val="Heading4"/>
      </w:pPr>
      <w:r>
        <w:t xml:space="preserve">Judge, Subordinate Courts (e.g., District Court or Magistrates’ Court)</w:t>
      </w:r>
    </w:p>
    <w:p>
      <w:pPr>
        <w:pStyle w:val="FirstParagraph"/>
      </w:pPr>
      <w:r>
        <w:rPr>
          <w:iCs/>
          <w:i/>
        </w:rPr>
        <w:t xml:space="preserve">[Start Date] – [End Date]</w:t>
      </w:r>
    </w:p>
    <w:p>
      <w:pPr>
        <w:numPr>
          <w:ilvl w:val="0"/>
          <w:numId w:val="1003"/>
        </w:numPr>
        <w:pStyle w:val="Compact"/>
      </w:pPr>
      <w:r>
        <w:t xml:space="preserve">Managed a caseload of civil and criminal matters, ensuring timely and efficient resolution of disputes.</w:t>
      </w:r>
    </w:p>
    <w:p>
      <w:pPr>
        <w:numPr>
          <w:ilvl w:val="0"/>
          <w:numId w:val="1003"/>
        </w:numPr>
        <w:pStyle w:val="Compact"/>
      </w:pPr>
      <w:r>
        <w:t xml:space="preserve">Provided guidance to legal practitioners on procedural and evidentiary matters within the framework of Singapore Singapore’s legal system.</w:t>
      </w:r>
    </w:p>
    <w:p>
      <w:pPr>
        <w:numPr>
          <w:ilvl w:val="0"/>
          <w:numId w:val="1003"/>
        </w:numPr>
        <w:pStyle w:val="Compact"/>
      </w:pPr>
      <w:r>
        <w:t xml:space="preserve">Participated in judicial training programs organized by the Judicial Academy to maintain high standards of judicial performance.</w:t>
      </w:r>
    </w:p>
    <w:p>
      <w:r>
        <w:pict>
          <v:rect style="width:0;height:1.5pt" o:hralign="center" o:hrstd="t" o:hr="t"/>
        </w:pict>
      </w:r>
    </w:p>
    <w:bookmarkEnd w:id="23"/>
    <w:bookmarkEnd w:id="24"/>
    <w:bookmarkStart w:id="28" w:name="educational-background"/>
    <w:p>
      <w:pPr>
        <w:pStyle w:val="Heading3"/>
      </w:pPr>
      <w:r>
        <w:t xml:space="preserve">Educational Background</w:t>
      </w:r>
    </w:p>
    <w:bookmarkStart w:id="25" w:name="X1b54b9eb23c4abd9184864abf587747263d4454"/>
    <w:p>
      <w:pPr>
        <w:pStyle w:val="Heading4"/>
      </w:pPr>
      <w:r>
        <w:t xml:space="preserve">Bachelor of Laws (LL.B.), [University Name], [Country]</w:t>
      </w:r>
    </w:p>
    <w:p>
      <w:pPr>
        <w:pStyle w:val="FirstParagraph"/>
      </w:pPr>
      <w:r>
        <w:rPr>
          <w:iCs/>
          <w:i/>
        </w:rPr>
        <w:t xml:space="preserve">[Year Graduated]</w:t>
      </w:r>
    </w:p>
    <w:p>
      <w:pPr>
        <w:numPr>
          <w:ilvl w:val="0"/>
          <w:numId w:val="1004"/>
        </w:numPr>
        <w:pStyle w:val="Compact"/>
      </w:pPr>
      <w:r>
        <w:t xml:space="preserve">Ranked in the top 10% of the graduating class.</w:t>
      </w:r>
    </w:p>
    <w:p>
      <w:pPr>
        <w:numPr>
          <w:ilvl w:val="0"/>
          <w:numId w:val="1004"/>
        </w:numPr>
        <w:pStyle w:val="Compact"/>
      </w:pPr>
      <w:r>
        <w:t xml:space="preserve">Recipient of the [Scholarship/Organization Name] Award for academic excellence.</w:t>
      </w:r>
    </w:p>
    <w:bookmarkEnd w:id="25"/>
    <w:bookmarkStart w:id="26" w:name="X59155ae6480396cfca7fbc3989f4eaf4b1febeb"/>
    <w:p>
      <w:pPr>
        <w:pStyle w:val="Heading4"/>
      </w:pPr>
      <w:r>
        <w:t xml:space="preserve">Master of Laws (LL.M.), [University Name], [Country]</w:t>
      </w:r>
    </w:p>
    <w:p>
      <w:pPr>
        <w:pStyle w:val="FirstParagraph"/>
      </w:pPr>
      <w:r>
        <w:rPr>
          <w:iCs/>
          <w:i/>
        </w:rPr>
        <w:t xml:space="preserve">[Year Graduated]</w:t>
      </w:r>
    </w:p>
    <w:p>
      <w:pPr>
        <w:numPr>
          <w:ilvl w:val="0"/>
          <w:numId w:val="1005"/>
        </w:numPr>
        <w:pStyle w:val="Compact"/>
      </w:pPr>
      <w:r>
        <w:t xml:space="preserve">Focused on comparative constitutional law and public policy, with a thesis on judicial independence in Singapore Singapore.</w:t>
      </w:r>
    </w:p>
    <w:p>
      <w:pPr>
        <w:numPr>
          <w:ilvl w:val="0"/>
          <w:numId w:val="1005"/>
        </w:numPr>
        <w:pStyle w:val="Compact"/>
      </w:pPr>
      <w:r>
        <w:t xml:space="preserve">Published a research paper on the role of courts in addressing socio-economic disparities within the legal system.</w:t>
      </w:r>
    </w:p>
    <w:bookmarkEnd w:id="26"/>
    <w:bookmarkStart w:id="27" w:name="bar-qualification"/>
    <w:p>
      <w:pPr>
        <w:pStyle w:val="Heading4"/>
      </w:pPr>
      <w:r>
        <w:t xml:space="preserve">Bar Qualification</w:t>
      </w:r>
    </w:p>
    <w:p>
      <w:pPr>
        <w:pStyle w:val="FirstParagraph"/>
      </w:pPr>
      <w:r>
        <w:rPr>
          <w:iCs/>
          <w:i/>
        </w:rPr>
        <w:t xml:space="preserve">Singapore Law Society (SLS), [Year]</w:t>
      </w:r>
    </w:p>
    <w:p>
      <w:pPr>
        <w:numPr>
          <w:ilvl w:val="0"/>
          <w:numId w:val="1006"/>
        </w:numPr>
        <w:pStyle w:val="Compact"/>
      </w:pPr>
      <w:r>
        <w:t xml:space="preserve">Completed the Legal Practitioners’ Training Contract (LPTC) and passed the Bar Examination.</w:t>
      </w:r>
    </w:p>
    <w:p>
      <w:pPr>
        <w:numPr>
          <w:ilvl w:val="0"/>
          <w:numId w:val="1006"/>
        </w:numPr>
        <w:pStyle w:val="Compact"/>
      </w:pPr>
      <w:r>
        <w:t xml:space="preserve">Admitted as an Advocate and Solicitor of the Supreme Court of Singapore.</w:t>
      </w:r>
    </w:p>
    <w:p>
      <w:r>
        <w:pict>
          <v:rect style="width:0;height:1.5pt" o:hralign="center" o:hrstd="t" o:hr="t"/>
        </w:pict>
      </w:r>
    </w:p>
    <w:bookmarkEnd w:id="27"/>
    <w:bookmarkEnd w:id="28"/>
    <w:bookmarkStart w:id="29" w:name="professional-affiliations"/>
    <w:p>
      <w:pPr>
        <w:pStyle w:val="Heading3"/>
      </w:pPr>
      <w:r>
        <w:t xml:space="preserve">Professional Affiliations</w:t>
      </w:r>
    </w:p>
    <w:p>
      <w:pPr>
        <w:numPr>
          <w:ilvl w:val="0"/>
          <w:numId w:val="1007"/>
        </w:numPr>
        <w:pStyle w:val="Compact"/>
      </w:pPr>
      <w:r>
        <w:rPr>
          <w:bCs/>
          <w:b/>
        </w:rPr>
        <w:t xml:space="preserve">Singapore Judicial Academy (SJA):</w:t>
      </w:r>
      <w:r>
        <w:t xml:space="preserve"> </w:t>
      </w:r>
      <w:r>
        <w:t xml:space="preserve">Member and participant in judicial training programs to enhance expertise in legal interpretation and case management.</w:t>
      </w:r>
    </w:p>
    <w:p>
      <w:pPr>
        <w:numPr>
          <w:ilvl w:val="0"/>
          <w:numId w:val="1007"/>
        </w:numPr>
        <w:pStyle w:val="Compact"/>
      </w:pPr>
      <w:r>
        <w:rPr>
          <w:bCs/>
          <w:b/>
        </w:rPr>
        <w:t xml:space="preserve">Law Society of Singapore (LSS):</w:t>
      </w:r>
      <w:r>
        <w:t xml:space="preserve"> </w:t>
      </w:r>
      <w:r>
        <w:t xml:space="preserve">Active member, contributing to discussions on legal reforms and professional ethics.</w:t>
      </w:r>
    </w:p>
    <w:p>
      <w:pPr>
        <w:numPr>
          <w:ilvl w:val="0"/>
          <w:numId w:val="1007"/>
        </w:numPr>
        <w:pStyle w:val="Compact"/>
      </w:pPr>
      <w:r>
        <w:rPr>
          <w:bCs/>
          <w:b/>
        </w:rPr>
        <w:t xml:space="preserve">International Association of Judicial Independence and World Peace (IAJIWP):</w:t>
      </w:r>
      <w:r>
        <w:t xml:space="preserve"> </w:t>
      </w:r>
      <w:r>
        <w:t xml:space="preserve">Member, advocating for judicial integrity in the global context.</w:t>
      </w:r>
    </w:p>
    <w:p>
      <w:r>
        <w:pict>
          <v:rect style="width:0;height:1.5pt" o:hralign="center" o:hrstd="t" o:hr="t"/>
        </w:pict>
      </w:r>
    </w:p>
    <w:bookmarkEnd w:id="29"/>
    <w:bookmarkStart w:id="30" w:name="languages-spoken"/>
    <w:p>
      <w:pPr>
        <w:pStyle w:val="Heading3"/>
      </w:pPr>
      <w:r>
        <w:t xml:space="preserve">Languages Spoken</w:t>
      </w:r>
    </w:p>
    <w:p>
      <w:pPr>
        <w:numPr>
          <w:ilvl w:val="0"/>
          <w:numId w:val="1008"/>
        </w:numPr>
        <w:pStyle w:val="Compact"/>
      </w:pPr>
      <w:r>
        <w:t xml:space="preserve">English – Native proficiency (used as the primary language of court proceedings in Singapore Singapore).</w:t>
      </w:r>
    </w:p>
    <w:p>
      <w:pPr>
        <w:numPr>
          <w:ilvl w:val="0"/>
          <w:numId w:val="1008"/>
        </w:numPr>
        <w:pStyle w:val="Compact"/>
      </w:pPr>
      <w:r>
        <w:t xml:space="preserve">Mandarin Chinese – Proficient, enabling effective communication with a significant portion of Singapore’s population.</w:t>
      </w:r>
    </w:p>
    <w:p>
      <w:pPr>
        <w:numPr>
          <w:ilvl w:val="0"/>
          <w:numId w:val="1008"/>
        </w:numPr>
        <w:pStyle w:val="Compact"/>
      </w:pPr>
      <w:r>
        <w:t xml:space="preserve">Malay – Basic understanding, reflecting the multilingual character of Singapore Singapore.</w:t>
      </w:r>
    </w:p>
    <w:p>
      <w:r>
        <w:pict>
          <v:rect style="width:0;height:1.5pt" o:hralign="center" o:hrstd="t" o:hr="t"/>
        </w:pict>
      </w:r>
    </w:p>
    <w:bookmarkEnd w:id="30"/>
    <w:bookmarkStart w:id="31" w:name="awards-and-recognitions"/>
    <w:p>
      <w:pPr>
        <w:pStyle w:val="Heading3"/>
      </w:pPr>
      <w:r>
        <w:t xml:space="preserve">Awards and Recognitions</w:t>
      </w:r>
    </w:p>
    <w:p>
      <w:pPr>
        <w:numPr>
          <w:ilvl w:val="0"/>
          <w:numId w:val="1009"/>
        </w:numPr>
        <w:pStyle w:val="Compact"/>
      </w:pPr>
      <w:r>
        <w:rPr>
          <w:bCs/>
          <w:b/>
        </w:rPr>
        <w:t xml:space="preserve">Outstanding Judicial Contribution Award,</w:t>
      </w:r>
      <w:r>
        <w:t xml:space="preserve"> </w:t>
      </w:r>
      <w:r>
        <w:t xml:space="preserve">Singapore Judicial Academy (Year)</w:t>
      </w:r>
    </w:p>
    <w:p>
      <w:pPr>
        <w:numPr>
          <w:ilvl w:val="0"/>
          <w:numId w:val="1009"/>
        </w:numPr>
        <w:pStyle w:val="Compact"/>
      </w:pPr>
      <w:r>
        <w:rPr>
          <w:bCs/>
          <w:b/>
        </w:rPr>
        <w:t xml:space="preserve">Public Service Star (Silver),</w:t>
      </w:r>
      <w:r>
        <w:t xml:space="preserve"> </w:t>
      </w:r>
      <w:r>
        <w:t xml:space="preserve">Ministry of Law, Singapore (Year)</w:t>
      </w:r>
    </w:p>
    <w:p>
      <w:pPr>
        <w:numPr>
          <w:ilvl w:val="0"/>
          <w:numId w:val="1009"/>
        </w:numPr>
        <w:pStyle w:val="Compact"/>
      </w:pPr>
      <w:r>
        <w:rPr>
          <w:bCs/>
          <w:b/>
        </w:rPr>
        <w:t xml:space="preserve">Civil Justice Award,</w:t>
      </w:r>
      <w:r>
        <w:t xml:space="preserve"> </w:t>
      </w:r>
      <w:r>
        <w:t xml:space="preserve">Legal Times Magazine (Year)</w:t>
      </w:r>
    </w:p>
    <w:p>
      <w:r>
        <w:pict>
          <v:rect style="width:0;height:1.5pt" o:hralign="center" o:hrstd="t" o:hr="t"/>
        </w:pict>
      </w:r>
    </w:p>
    <w:bookmarkEnd w:id="31"/>
    <w:bookmarkStart w:id="32" w:name="publications-and-presentations"/>
    <w:p>
      <w:pPr>
        <w:pStyle w:val="Heading3"/>
      </w:pPr>
      <w:r>
        <w:t xml:space="preserve">Publications and Presentations</w:t>
      </w:r>
    </w:p>
    <w:p>
      <w:pPr>
        <w:numPr>
          <w:ilvl w:val="0"/>
          <w:numId w:val="1010"/>
        </w:numPr>
        <w:pStyle w:val="Compact"/>
      </w:pPr>
      <w:r>
        <w:rPr>
          <w:iCs/>
          <w:i/>
        </w:rPr>
        <w:t xml:space="preserve">"The Role of Judicial Independence in Maintaining Public Trust in Singapore Singapore,"</w:t>
      </w:r>
      <w:r>
        <w:t xml:space="preserve"> </w:t>
      </w:r>
      <w:r>
        <w:t xml:space="preserve">[Journal Name], [Year].</w:t>
      </w:r>
    </w:p>
    <w:p>
      <w:pPr>
        <w:numPr>
          <w:ilvl w:val="0"/>
          <w:numId w:val="1010"/>
        </w:numPr>
        <w:pStyle w:val="Compact"/>
      </w:pPr>
      <w:r>
        <w:rPr>
          <w:iCs/>
          <w:i/>
        </w:rPr>
        <w:t xml:space="preserve">"Judicial Challenges in the Digital Age: A Singapore Perspective,"</w:t>
      </w:r>
      <w:r>
        <w:t xml:space="preserve"> </w:t>
      </w:r>
      <w:r>
        <w:t xml:space="preserve">[Conference Name], [Year].</w:t>
      </w:r>
    </w:p>
    <w:p>
      <w:pPr>
        <w:numPr>
          <w:ilvl w:val="0"/>
          <w:numId w:val="1010"/>
        </w:numPr>
        <w:pStyle w:val="Compact"/>
      </w:pPr>
      <w:r>
        <w:t xml:space="preserve">Presented at the Annual Legal Symposium on Court Efficiency and Innovation, Singapore (Year).</w:t>
      </w:r>
    </w:p>
    <w:p>
      <w:r>
        <w:pict>
          <v:rect style="width:0;height:1.5pt" o:hralign="center" o:hrstd="t" o:hr="t"/>
        </w:pict>
      </w:r>
    </w:p>
    <w:bookmarkEnd w:id="32"/>
    <w:bookmarkStart w:id="33"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participant in legal outreach programs, including free legal clinics for underserved communities in Singapore Singapore. Also involved in mentoring young lawyers through the Law Society of Singapore.</w:t>
      </w:r>
    </w:p>
    <w:p>
      <w:pPr>
        <w:pStyle w:val="BodyText"/>
      </w:pPr>
      <w:r>
        <w:rPr>
          <w:bCs/>
          <w:b/>
        </w:rPr>
        <w:t xml:space="preserve">Certifications:</w:t>
      </w:r>
      <w:r>
        <w:t xml:space="preserve"> </w:t>
      </w:r>
      <w:r>
        <w:t xml:space="preserve">Certified Mediator (Singapore Mediation Centre), 2020; Advanced Judicial Ethics Training (SJA), 2018.</w:t>
      </w:r>
    </w:p>
    <w:p>
      <w:r>
        <w:pict>
          <v:rect style="width:0;height:1.5pt" o:hralign="center" o:hrstd="t" o:hr="t"/>
        </w:pict>
      </w:r>
    </w:p>
    <w:p>
      <w:pPr>
        <w:pStyle w:val="FirstParagraph"/>
      </w:pPr>
      <w:r>
        <w:t xml:space="preserve">This Curriculum Vitae is tailored for a Judge practicing in Singapore Singapore, reflecting the unique legal and cultural context of the Republic. All details are representative of a judicial career dedicated to upholding justice within this dynamic and multicultural nation.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(Singapore Singapore)</dc:title>
  <dc:creator/>
  <dc:language>en</dc:language>
  <cp:keywords/>
  <dcterms:created xsi:type="dcterms:W3CDTF">2026-07-21T04:58:33Z</dcterms:created>
  <dcterms:modified xsi:type="dcterms:W3CDTF">2026-07-21T04:58:33Z</dcterms:modified>
</cp:coreProperties>
</file>

<file path=docProps/custom.xml><?xml version="1.0" encoding="utf-8"?>
<Properties xmlns="http://schemas.openxmlformats.org/officeDocument/2006/custom-properties" xmlns:vt="http://schemas.openxmlformats.org/officeDocument/2006/docPropsVTypes"/>
</file>