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32" w:name="judge-full-name"/>
    <w:p>
      <w:pPr>
        <w:pStyle w:val="Heading2"/>
      </w:pPr>
      <w:r>
        <w:t xml:space="preserve">Judge [Full Name]</w:t>
      </w:r>
    </w:p>
    <w:p>
      <w:pPr>
        <w:pStyle w:val="FirstParagraph"/>
      </w:pPr>
      <w:r>
        <w:rPr>
          <w:bCs/>
          <w:b/>
        </w:rPr>
        <w:t xml:space="preserve">Contact Information:</w:t>
      </w:r>
      <w:r>
        <w:br/>
      </w:r>
      <w:r>
        <w:t xml:space="preserve">Address: [Physical Address in Kampala, Uganda]</w:t>
      </w:r>
      <w:r>
        <w:br/>
      </w:r>
      <w:r>
        <w:t xml:space="preserve">Phone: [Phone Number]</w:t>
      </w:r>
      <w:r>
        <w:br/>
      </w:r>
      <w:r>
        <w:t xml:space="preserve">Email: [Email Address]</w:t>
      </w:r>
      <w:r>
        <w:br/>
      </w:r>
      <w:r>
        <w:t xml:space="preserve">Website: [Personal or Professional Website, if applicable]</w:t>
      </w:r>
    </w:p>
    <w:bookmarkStart w:id="20" w:name="professional-summary"/>
    <w:p>
      <w:pPr>
        <w:pStyle w:val="Heading3"/>
      </w:pPr>
      <w:r>
        <w:t xml:space="preserve">Professional Summary</w:t>
      </w:r>
    </w:p>
    <w:p>
      <w:pPr>
        <w:pStyle w:val="FirstParagraph"/>
      </w:pPr>
      <w:r>
        <w:t xml:space="preserve">Highly experienced and dedicated Judge with over [X] years of service in the Ugandan judicial system, specializing in civil and criminal law. A graduate of [University Name] with a focus on constitutional law and human rights, Judge [Full Name] has consistently demonstrated a commitment to upholding the rule of law and delivering justice in Uganda Kampala. Their career reflects a deep understanding of Ugandan legal frameworks, including the Constitution of Uganda (1995) and statutory instruments. As a respected figure in Uganda Kampala’s legal community, they have presided over complex cases involving public interest litigation, administrative law, and judicial review. This Curriculum Vitae outlines their qualifications, professional achievements, and contributions to the Ugandan judiciary.</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Uganda. Graduated with honors in 20XX.</w:t>
      </w:r>
    </w:p>
    <w:p>
      <w:pPr>
        <w:numPr>
          <w:ilvl w:val="0"/>
          <w:numId w:val="1001"/>
        </w:numPr>
        <w:pStyle w:val="Compact"/>
      </w:pPr>
      <w:r>
        <w:rPr>
          <w:bCs/>
          <w:b/>
        </w:rPr>
        <w:t xml:space="preserve">Master of Laws (LL.M.) in Constitutional Law and Human Rights</w:t>
      </w:r>
      <w:r>
        <w:t xml:space="preserve">, [University Name], Uganda. Specialized in Ugandan constitutional jurisprudence and international human rights standards.</w:t>
      </w:r>
    </w:p>
    <w:p>
      <w:pPr>
        <w:numPr>
          <w:ilvl w:val="0"/>
          <w:numId w:val="1001"/>
        </w:numPr>
        <w:pStyle w:val="Compact"/>
      </w:pPr>
      <w:r>
        <w:rPr>
          <w:bCs/>
          <w:b/>
        </w:rPr>
        <w:t xml:space="preserve">Certificate in Judicial Training</w:t>
      </w:r>
      <w:r>
        <w:t xml:space="preserve">, [Institution Name, e.g., Uganda Judicial Service Commission], 20XX. Focused on judicial ethics, procedural law, and case management within the Ugandan legal system.</w:t>
      </w:r>
    </w:p>
    <w:bookmarkEnd w:id="21"/>
    <w:bookmarkStart w:id="25" w:name="professional-experience"/>
    <w:p>
      <w:pPr>
        <w:pStyle w:val="Heading3"/>
      </w:pPr>
      <w:r>
        <w:t xml:space="preserve">Professional Experience</w:t>
      </w:r>
    </w:p>
    <w:bookmarkStart w:id="22" w:name="judge-court-name-uganda-kampala"/>
    <w:p>
      <w:pPr>
        <w:pStyle w:val="Heading4"/>
      </w:pPr>
      <w:r>
        <w:t xml:space="preserve">Judge, [Court Name], Uganda Kampala</w:t>
      </w:r>
    </w:p>
    <w:p>
      <w:pPr>
        <w:pStyle w:val="FirstParagraph"/>
      </w:pPr>
      <w:r>
        <w:rPr>
          <w:iCs/>
          <w:i/>
        </w:rPr>
        <w:t xml:space="preserve">[Start Date] – Present</w:t>
      </w:r>
    </w:p>
    <w:p>
      <w:pPr>
        <w:numPr>
          <w:ilvl w:val="0"/>
          <w:numId w:val="1002"/>
        </w:numPr>
        <w:pStyle w:val="Compact"/>
      </w:pPr>
      <w:r>
        <w:t xml:space="preserve">Preside over civil and criminal cases in accordance with Ugandan statutory law, ensuring fairness and adherence to the Constitution of Uganda.</w:t>
      </w:r>
    </w:p>
    <w:p>
      <w:pPr>
        <w:numPr>
          <w:ilvl w:val="0"/>
          <w:numId w:val="1002"/>
        </w:numPr>
        <w:pStyle w:val="Compact"/>
      </w:pPr>
      <w:r>
        <w:t xml:space="preserve">Deliver verdicts in high-profile cases involving public interest litigation, including challenges to government actions and constitutional disputes.</w:t>
      </w:r>
    </w:p>
    <w:p>
      <w:pPr>
        <w:numPr>
          <w:ilvl w:val="0"/>
          <w:numId w:val="1002"/>
        </w:numPr>
        <w:pStyle w:val="Compact"/>
      </w:pPr>
      <w:r>
        <w:t xml:space="preserve">Mentor junior judges and legal officers within the Uganda Kampala judicial system, promoting ethical standards and procedural integrity.</w:t>
      </w:r>
    </w:p>
    <w:p>
      <w:pPr>
        <w:numPr>
          <w:ilvl w:val="0"/>
          <w:numId w:val="1002"/>
        </w:numPr>
        <w:pStyle w:val="Compact"/>
      </w:pPr>
      <w:r>
        <w:t xml:space="preserve">Participate in judicial training programs organized by the Uganda Judicial Service Commission, contributing expertise on Ugandan law and case analysis.</w:t>
      </w:r>
    </w:p>
    <w:bookmarkEnd w:id="22"/>
    <w:bookmarkStart w:id="23" w:name="senior-advocate-of-uganda"/>
    <w:p>
      <w:pPr>
        <w:pStyle w:val="Heading4"/>
      </w:pPr>
      <w:r>
        <w:t xml:space="preserve">Senior Advocate of Uganda</w:t>
      </w:r>
    </w:p>
    <w:p>
      <w:pPr>
        <w:pStyle w:val="FirstParagraph"/>
      </w:pPr>
      <w:r>
        <w:rPr>
          <w:iCs/>
          <w:i/>
        </w:rPr>
        <w:t xml:space="preserve">[Start Date] – [End Date]</w:t>
      </w:r>
    </w:p>
    <w:p>
      <w:pPr>
        <w:numPr>
          <w:ilvl w:val="0"/>
          <w:numId w:val="1003"/>
        </w:numPr>
        <w:pStyle w:val="Compact"/>
      </w:pPr>
      <w:r>
        <w:t xml:space="preserve">Provided legal counsel to individuals, corporations, and government agencies in Kampala, focusing on constitutional law, administrative law, and commercial disputes.</w:t>
      </w:r>
    </w:p>
    <w:p>
      <w:pPr>
        <w:numPr>
          <w:ilvl w:val="0"/>
          <w:numId w:val="1003"/>
        </w:numPr>
        <w:pStyle w:val="Compact"/>
      </w:pPr>
      <w:r>
        <w:t xml:space="preserve">Represented clients in the High Court of Uganda and the Court of Appeal, with a focus on cases impacting public policy in Uganda Kampala.</w:t>
      </w:r>
    </w:p>
    <w:p>
      <w:pPr>
        <w:numPr>
          <w:ilvl w:val="0"/>
          <w:numId w:val="1003"/>
        </w:numPr>
        <w:pStyle w:val="Compact"/>
      </w:pPr>
      <w:r>
        <w:t xml:space="preserve">Published legal analyses on Ugandan jurisprudence in local and international journals, emphasizing the role of courts in safeguarding democratic principles.</w:t>
      </w:r>
    </w:p>
    <w:bookmarkEnd w:id="23"/>
    <w:bookmarkStart w:id="24" w:name="X50af3892d9bb7c70bc3a32247938c77af9b8f84"/>
    <w:p>
      <w:pPr>
        <w:pStyle w:val="Heading4"/>
      </w:pPr>
      <w:r>
        <w:t xml:space="preserve">Legal Officer, [Government Agency or Law Firm], Uganda Kampala</w:t>
      </w:r>
    </w:p>
    <w:p>
      <w:pPr>
        <w:pStyle w:val="FirstParagraph"/>
      </w:pPr>
      <w:r>
        <w:rPr>
          <w:iCs/>
          <w:i/>
        </w:rPr>
        <w:t xml:space="preserve">[Start Date] – [End Date]</w:t>
      </w:r>
    </w:p>
    <w:p>
      <w:pPr>
        <w:numPr>
          <w:ilvl w:val="0"/>
          <w:numId w:val="1004"/>
        </w:numPr>
        <w:pStyle w:val="Compact"/>
      </w:pPr>
      <w:r>
        <w:t xml:space="preserve">Advised on legislative drafting and implementation, ensuring alignment with Ugandan constitutional mandates.</w:t>
      </w:r>
    </w:p>
    <w:p>
      <w:pPr>
        <w:numPr>
          <w:ilvl w:val="0"/>
          <w:numId w:val="1004"/>
        </w:numPr>
        <w:pStyle w:val="Compact"/>
      </w:pPr>
      <w:r>
        <w:t xml:space="preserve">Conducted legal research and prepared memoranda for judicial review cases in Kampala’s courts.</w:t>
      </w:r>
    </w:p>
    <w:p>
      <w:pPr>
        <w:numPr>
          <w:ilvl w:val="0"/>
          <w:numId w:val="1004"/>
        </w:numPr>
        <w:pStyle w:val="Compact"/>
      </w:pPr>
      <w:r>
        <w:t xml:space="preserve">Collaborated with NGOs in Uganda Kampala to promote legal literacy among marginalized communities.</w:t>
      </w:r>
    </w:p>
    <w:bookmarkEnd w:id="24"/>
    <w:bookmarkEnd w:id="25"/>
    <w:bookmarkStart w:id="26" w:name="legal-qualifications-and-certifications"/>
    <w:p>
      <w:pPr>
        <w:pStyle w:val="Heading3"/>
      </w:pPr>
      <w:r>
        <w:t xml:space="preserve">Legal Qualifications and Certifications</w:t>
      </w:r>
    </w:p>
    <w:p>
      <w:pPr>
        <w:numPr>
          <w:ilvl w:val="0"/>
          <w:numId w:val="1005"/>
        </w:numPr>
        <w:pStyle w:val="Compact"/>
      </w:pPr>
      <w:r>
        <w:t xml:space="preserve">Admitted as a Advocate of the Supreme Court of Uganda (20XX).</w:t>
      </w:r>
    </w:p>
    <w:p>
      <w:pPr>
        <w:numPr>
          <w:ilvl w:val="0"/>
          <w:numId w:val="1005"/>
        </w:numPr>
        <w:pStyle w:val="Compact"/>
      </w:pPr>
      <w:r>
        <w:t xml:space="preserve">Member of the Law Society of Uganda, [Year Joined].</w:t>
      </w:r>
    </w:p>
    <w:p>
      <w:pPr>
        <w:numPr>
          <w:ilvl w:val="0"/>
          <w:numId w:val="1005"/>
        </w:numPr>
        <w:pStyle w:val="Compact"/>
      </w:pPr>
      <w:r>
        <w:t xml:space="preserve">Certified in Alternative Dispute Resolution (ADR) by the Uganda Legal Education and Training Institute.</w:t>
      </w:r>
    </w:p>
    <w:p>
      <w:pPr>
        <w:numPr>
          <w:ilvl w:val="0"/>
          <w:numId w:val="1005"/>
        </w:numPr>
        <w:pStyle w:val="Compact"/>
      </w:pPr>
      <w:r>
        <w:t xml:space="preserve">Participated in workshops on judicial accountability and transparency organized by the African Judicial Education Programme (AJEP).</w:t>
      </w:r>
    </w:p>
    <w:bookmarkEnd w:id="26"/>
    <w:bookmarkStart w:id="27" w:name="honors-and-awards"/>
    <w:p>
      <w:pPr>
        <w:pStyle w:val="Heading3"/>
      </w:pPr>
      <w:r>
        <w:t xml:space="preserve">Honors and Awards</w:t>
      </w:r>
    </w:p>
    <w:p>
      <w:pPr>
        <w:numPr>
          <w:ilvl w:val="0"/>
          <w:numId w:val="1006"/>
        </w:numPr>
        <w:pStyle w:val="Compact"/>
      </w:pPr>
      <w:r>
        <w:t xml:space="preserve">Recipient of the [Award Name], presented by the Uganda Judiciary for outstanding service in upholding justice in Kampala, 20XX.</w:t>
      </w:r>
    </w:p>
    <w:p>
      <w:pPr>
        <w:numPr>
          <w:ilvl w:val="0"/>
          <w:numId w:val="1006"/>
        </w:numPr>
        <w:pStyle w:val="Compact"/>
      </w:pPr>
      <w:r>
        <w:t xml:space="preserve">Nominated for the Africa Legal Personality of the Year Award (20XX), recognizing excellence in Ugandan legal practice.</w:t>
      </w:r>
    </w:p>
    <w:p>
      <w:pPr>
        <w:numPr>
          <w:ilvl w:val="0"/>
          <w:numId w:val="1006"/>
        </w:numPr>
        <w:pStyle w:val="Compact"/>
      </w:pPr>
      <w:r>
        <w:t xml:space="preserve">Awarded a certificate of commendation by the Uganda Human Rights Commission for advocacy on constitutional rights in Kampala.</w:t>
      </w:r>
    </w:p>
    <w:bookmarkEnd w:id="27"/>
    <w:bookmarkStart w:id="28" w:name="X3b25ed6ccf565340e9bb8d44d5af6ec5ab4473e"/>
    <w:p>
      <w:pPr>
        <w:pStyle w:val="Heading3"/>
      </w:pPr>
      <w:r>
        <w:t xml:space="preserve">Professional Affiliations and Memberships</w:t>
      </w:r>
    </w:p>
    <w:p>
      <w:pPr>
        <w:numPr>
          <w:ilvl w:val="0"/>
          <w:numId w:val="1007"/>
        </w:numPr>
        <w:pStyle w:val="Compact"/>
      </w:pPr>
      <w:r>
        <w:t xml:space="preserve">Member, Uganda Association of Women Lawyers (FIDA-Uganda), 20XX–Present. Advocated for gender equality in Ugandan courts.</w:t>
      </w:r>
    </w:p>
    <w:p>
      <w:pPr>
        <w:numPr>
          <w:ilvl w:val="0"/>
          <w:numId w:val="1007"/>
        </w:numPr>
        <w:pStyle w:val="Compact"/>
      </w:pPr>
      <w:r>
        <w:t xml:space="preserve">Member, African Legal Education and Development Network (ALEAD), 20XX–Present. Collaborated on projects to strengthen judicial training across Africa.</w:t>
      </w:r>
    </w:p>
    <w:p>
      <w:pPr>
        <w:numPr>
          <w:ilvl w:val="0"/>
          <w:numId w:val="1007"/>
        </w:numPr>
        <w:pStyle w:val="Compact"/>
      </w:pPr>
      <w:r>
        <w:t xml:space="preserve">Volunteer legal advisor, Kampala Legal Aid Society, 20XX–20XX. Provided pro bono services to underserved communities in Uganda Kampala.</w:t>
      </w:r>
    </w:p>
    <w:bookmarkEnd w:id="28"/>
    <w:bookmarkStart w:id="29" w:name="community-involvement-and-public-service"/>
    <w:p>
      <w:pPr>
        <w:pStyle w:val="Heading3"/>
      </w:pPr>
      <w:r>
        <w:t xml:space="preserve">Community Involvement and Public Service</w:t>
      </w:r>
    </w:p>
    <w:p>
      <w:pPr>
        <w:numPr>
          <w:ilvl w:val="0"/>
          <w:numId w:val="1008"/>
        </w:numPr>
        <w:pStyle w:val="Compact"/>
      </w:pPr>
      <w:r>
        <w:t xml:space="preserve">Founded the "Justice for All" initiative in Uganda Kampala, offering free legal clinics to low-income residents.</w:t>
      </w:r>
    </w:p>
    <w:p>
      <w:pPr>
        <w:numPr>
          <w:ilvl w:val="0"/>
          <w:numId w:val="1008"/>
        </w:numPr>
        <w:pStyle w:val="Compact"/>
      </w:pPr>
      <w:r>
        <w:t xml:space="preserve">Served on the board of [NGO Name], a Kampala-based organization promoting civic education and human rights advocacy.</w:t>
      </w:r>
    </w:p>
    <w:p>
      <w:pPr>
        <w:numPr>
          <w:ilvl w:val="0"/>
          <w:numId w:val="1008"/>
        </w:numPr>
        <w:pStyle w:val="Compact"/>
      </w:pPr>
      <w:r>
        <w:t xml:space="preserve">Delivered public lectures on constitutional law at universities in Uganda, including Makerere University and Kyambogo University.</w:t>
      </w:r>
    </w:p>
    <w:bookmarkEnd w:id="29"/>
    <w:bookmarkStart w:id="30" w:name="publications-and-presentations"/>
    <w:p>
      <w:pPr>
        <w:pStyle w:val="Heading3"/>
      </w:pPr>
      <w:r>
        <w:t xml:space="preserve">Publications and Presentations</w:t>
      </w:r>
    </w:p>
    <w:p>
      <w:pPr>
        <w:numPr>
          <w:ilvl w:val="0"/>
          <w:numId w:val="1009"/>
        </w:numPr>
        <w:pStyle w:val="Compact"/>
      </w:pPr>
      <w:r>
        <w:t xml:space="preserve">"The Role of the Judiciary in Uganda’s Democratic Transition," published in the Ugandan Law Review, 20XX.</w:t>
      </w:r>
    </w:p>
    <w:p>
      <w:pPr>
        <w:numPr>
          <w:ilvl w:val="0"/>
          <w:numId w:val="1009"/>
        </w:numPr>
        <w:pStyle w:val="Compact"/>
      </w:pPr>
      <w:r>
        <w:t xml:space="preserve">Presentation on "Judicial Independence and Public Trust" at the East African Judicial Conference, Kampala, 20XX.</w:t>
      </w:r>
    </w:p>
    <w:p>
      <w:pPr>
        <w:numPr>
          <w:ilvl w:val="0"/>
          <w:numId w:val="1009"/>
        </w:numPr>
        <w:pStyle w:val="Compact"/>
      </w:pPr>
      <w:r>
        <w:t xml:space="preserve">Co-authored a report on legal reform for the Uganda National Council for Women’s Organizations (UNOWA), 20XX.</w:t>
      </w:r>
    </w:p>
    <w:bookmarkEnd w:id="30"/>
    <w:bookmarkStart w:id="31" w:name="references"/>
    <w:p>
      <w:pPr>
        <w:pStyle w:val="Heading3"/>
      </w:pPr>
      <w:r>
        <w:t xml:space="preserve">References</w:t>
      </w:r>
    </w:p>
    <w:p>
      <w:pPr>
        <w:pStyle w:val="FirstParagraph"/>
      </w:pPr>
      <w:r>
        <w:t xml:space="preserve">Available upon request from the Uganda Judicial Service Commission or other legal institutions in Kampala.</w:t>
      </w:r>
    </w:p>
    <w:p>
      <w:pPr>
        <w:pStyle w:val="BodyText"/>
      </w:pPr>
      <w:r>
        <w:t xml:space="preserve">This Curriculum Vitae highlights the professional journey of Judge [Full Name], a dedicated advocate for justice within Uganda Kampala. Their work reflects a deep commitment to the Ugandan legal system and its principles of fairness, equality, and constitutional integrity.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Uganda Kampala</dc:title>
  <dc:creator/>
  <dc:language>en</dc:language>
  <cp:keywords/>
  <dcterms:created xsi:type="dcterms:W3CDTF">2025-11-24T07:54:27Z</dcterms:created>
  <dcterms:modified xsi:type="dcterms:W3CDTF">2025-11-24T07:54:27Z</dcterms:modified>
</cp:coreProperties>
</file>

<file path=docProps/custom.xml><?xml version="1.0" encoding="utf-8"?>
<Properties xmlns="http://schemas.openxmlformats.org/officeDocument/2006/custom-properties" xmlns:vt="http://schemas.openxmlformats.org/officeDocument/2006/docPropsVTypes"/>
</file>