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distinguished legal professional with over [X] years of experience in the United Kingdom, specializing in judicial roles within Birmingham. As a respected Judge, I have consistently upheld the principles of justice, fairness, and integrity in the courts of Birmingham and beyond. My career reflects a deep commitment to the rule of law and community engagement, making me an exemplary figure in legal practice within the United Kingdom.</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[Year]</w:t>
      </w:r>
    </w:p>
    <w:p>
      <w:pPr>
        <w:numPr>
          <w:ilvl w:val="0"/>
          <w:numId w:val="1001"/>
        </w:numPr>
        <w:pStyle w:val="Compact"/>
      </w:pPr>
      <w:r>
        <w:rPr>
          <w:bCs/>
          <w:b/>
        </w:rPr>
        <w:t xml:space="preserve">Postgraduate Diploma in Legal Practice</w:t>
      </w:r>
      <w:r>
        <w:t xml:space="preserve">, [Institute Name], [Year]</w:t>
      </w:r>
    </w:p>
    <w:p>
      <w:pPr>
        <w:numPr>
          <w:ilvl w:val="0"/>
          <w:numId w:val="1001"/>
        </w:numPr>
        <w:pStyle w:val="Compact"/>
      </w:pPr>
      <w:r>
        <w:rPr>
          <w:bCs/>
          <w:b/>
        </w:rPr>
        <w:t xml:space="preserve">Bar Vocational Course (BVC)</w:t>
      </w:r>
      <w:r>
        <w:t xml:space="preserve">, [Legal Training Provider], [Year]</w:t>
      </w:r>
    </w:p>
    <w:p>
      <w:pPr>
        <w:numPr>
          <w:ilvl w:val="0"/>
          <w:numId w:val="1001"/>
        </w:numPr>
        <w:pStyle w:val="Compact"/>
      </w:pPr>
      <w:r>
        <w:rPr>
          <w:bCs/>
          <w:b/>
        </w:rPr>
        <w:t xml:space="preserve">Master of Laws (LL.M.)</w:t>
      </w:r>
      <w:r>
        <w:t xml:space="preserve">, Specializing in Criminal Justice, [University Name], [Year]</w:t>
      </w:r>
    </w:p>
    <w:bookmarkEnd w:id="22"/>
    <w:bookmarkStart w:id="26" w:name="professional-experience"/>
    <w:p>
      <w:pPr>
        <w:pStyle w:val="Heading2"/>
      </w:pPr>
      <w:r>
        <w:t xml:space="preserve">Professional Experience</w:t>
      </w:r>
    </w:p>
    <w:bookmarkStart w:id="23" w:name="judge-birmingham-crown-court"/>
    <w:p>
      <w:pPr>
        <w:pStyle w:val="Heading3"/>
      </w:pPr>
      <w:r>
        <w:rPr>
          <w:bCs/>
          <w:b/>
        </w:rPr>
        <w:t xml:space="preserve">Judge, Birmingham Crown Court</w:t>
      </w:r>
    </w:p>
    <w:p>
      <w:pPr>
        <w:pStyle w:val="FirstParagraph"/>
      </w:pPr>
      <w:r>
        <w:rPr>
          <w:iCs/>
          <w:i/>
        </w:rPr>
        <w:t xml:space="preserve">[Start Date] - Present</w:t>
      </w:r>
    </w:p>
    <w:p>
      <w:pPr>
        <w:numPr>
          <w:ilvl w:val="0"/>
          <w:numId w:val="1002"/>
        </w:numPr>
        <w:pStyle w:val="Compact"/>
      </w:pPr>
      <w:r>
        <w:t xml:space="preserve">Preside over complex criminal cases, ensuring adherence to legal standards and the principles of natural justice within the United Kingdom.</w:t>
      </w:r>
    </w:p>
    <w:p>
      <w:pPr>
        <w:numPr>
          <w:ilvl w:val="0"/>
          <w:numId w:val="1002"/>
        </w:numPr>
        <w:pStyle w:val="Compact"/>
      </w:pPr>
      <w:r>
        <w:t xml:space="preserve">Deliver impartial judgments in cases ranging from serious crimes to lesser offenses, maintaining the integrity of the judicial process in Birmingham.</w:t>
      </w:r>
    </w:p>
    <w:p>
      <w:pPr>
        <w:numPr>
          <w:ilvl w:val="0"/>
          <w:numId w:val="1002"/>
        </w:numPr>
        <w:pStyle w:val="Compact"/>
      </w:pPr>
      <w:r>
        <w:t xml:space="preserve">Collaborate with legal professionals, including prosecutors and defense attorneys, to ensure efficient and equitable resolution of cases.</w:t>
      </w:r>
    </w:p>
    <w:p>
      <w:pPr>
        <w:numPr>
          <w:ilvl w:val="0"/>
          <w:numId w:val="1002"/>
        </w:numPr>
        <w:pStyle w:val="Compact"/>
      </w:pPr>
      <w:r>
        <w:t xml:space="preserve">Mentor junior judges and legal practitioners through workshops and training programs held in Birmingham.</w:t>
      </w:r>
    </w:p>
    <w:bookmarkEnd w:id="23"/>
    <w:bookmarkStart w:id="24" w:name="circuit-judge"/>
    <w:p>
      <w:pPr>
        <w:pStyle w:val="Heading3"/>
      </w:pPr>
      <w:r>
        <w:rPr>
          <w:bCs/>
          <w:b/>
        </w:rPr>
        <w:t xml:space="preserve">Circuit Judge</w:t>
      </w:r>
    </w:p>
    <w:p>
      <w:pPr>
        <w:pStyle w:val="FirstParagraph"/>
      </w:pPr>
      <w:r>
        <w:rPr>
          <w:iCs/>
          <w:i/>
        </w:rPr>
        <w:t xml:space="preserve">[Start Date] - [End Date]</w:t>
      </w:r>
    </w:p>
    <w:p>
      <w:pPr>
        <w:numPr>
          <w:ilvl w:val="0"/>
          <w:numId w:val="1003"/>
        </w:numPr>
        <w:pStyle w:val="Compact"/>
      </w:pPr>
      <w:r>
        <w:t xml:space="preserve">Adjudicate cases in the County Courts of Birmingham, focusing on civil matters such as family law, property disputes, and contract issues.</w:t>
      </w:r>
    </w:p>
    <w:p>
      <w:pPr>
        <w:numPr>
          <w:ilvl w:val="0"/>
          <w:numId w:val="1003"/>
        </w:numPr>
        <w:pStyle w:val="Compact"/>
      </w:pPr>
      <w:r>
        <w:t xml:space="preserve">Contribute to the development of legal precedents that align with the evolving landscape of English law.</w:t>
      </w:r>
    </w:p>
    <w:p>
      <w:pPr>
        <w:numPr>
          <w:ilvl w:val="0"/>
          <w:numId w:val="1003"/>
        </w:numPr>
        <w:pStyle w:val="Compact"/>
      </w:pPr>
      <w:r>
        <w:t xml:space="preserve">Engage with local communities to promote legal awareness and access to justice in the United Kingdom.</w:t>
      </w:r>
    </w:p>
    <w:bookmarkEnd w:id="24"/>
    <w:bookmarkStart w:id="25" w:name="barrister-and-solicitor"/>
    <w:p>
      <w:pPr>
        <w:pStyle w:val="Heading3"/>
      </w:pPr>
      <w:r>
        <w:rPr>
          <w:bCs/>
          <w:b/>
        </w:rPr>
        <w:t xml:space="preserve">Barrister and Solicitor</w:t>
      </w:r>
    </w:p>
    <w:p>
      <w:pPr>
        <w:pStyle w:val="FirstParagraph"/>
      </w:pPr>
      <w:r>
        <w:rPr>
          <w:iCs/>
          <w:i/>
        </w:rPr>
        <w:t xml:space="preserve">[Start Date] - [End Date]</w:t>
      </w:r>
    </w:p>
    <w:p>
      <w:pPr>
        <w:numPr>
          <w:ilvl w:val="0"/>
          <w:numId w:val="1004"/>
        </w:numPr>
        <w:pStyle w:val="Compact"/>
      </w:pPr>
      <w:r>
        <w:t xml:space="preserve">Practice law in both criminal and civil jurisdictions, representing clients in courts across the United Kingdom.</w:t>
      </w:r>
    </w:p>
    <w:p>
      <w:pPr>
        <w:numPr>
          <w:ilvl w:val="0"/>
          <w:numId w:val="1004"/>
        </w:numPr>
        <w:pStyle w:val="Compact"/>
      </w:pPr>
      <w:r>
        <w:t xml:space="preserve">Specialize in [specific area, e.g., corporate law, family law], delivering strategic legal solutions to clients in Birmingham.</w:t>
      </w:r>
    </w:p>
    <w:p>
      <w:pPr>
        <w:numPr>
          <w:ilvl w:val="0"/>
          <w:numId w:val="1004"/>
        </w:numPr>
        <w:pStyle w:val="Compact"/>
      </w:pPr>
      <w:r>
        <w:t xml:space="preserve">Participate in pro bono initiatives to support underrepresented groups within the Birmingham community.</w:t>
      </w:r>
    </w:p>
    <w:bookmarkEnd w:id="25"/>
    <w:bookmarkEnd w:id="26"/>
    <w:bookmarkStart w:id="27" w:name="judicial-qualifications-and-memberships"/>
    <w:p>
      <w:pPr>
        <w:pStyle w:val="Heading2"/>
      </w:pPr>
      <w:r>
        <w:t xml:space="preserve">Judicial Qualifications and Memberships</w:t>
      </w:r>
    </w:p>
    <w:p>
      <w:pPr>
        <w:numPr>
          <w:ilvl w:val="0"/>
          <w:numId w:val="1005"/>
        </w:numPr>
        <w:pStyle w:val="Compact"/>
      </w:pPr>
      <w:r>
        <w:t xml:space="preserve">Member of the Bar Council of England and Wales</w:t>
      </w:r>
    </w:p>
    <w:p>
      <w:pPr>
        <w:numPr>
          <w:ilvl w:val="0"/>
          <w:numId w:val="1005"/>
        </w:numPr>
        <w:pStyle w:val="Compact"/>
      </w:pPr>
      <w:r>
        <w:t xml:space="preserve">Certified Judicial Trainer by the Judicial Education Centre, United Kingdom</w:t>
      </w:r>
    </w:p>
    <w:p>
      <w:pPr>
        <w:numPr>
          <w:ilvl w:val="0"/>
          <w:numId w:val="1005"/>
        </w:numPr>
        <w:pStyle w:val="Compact"/>
      </w:pPr>
      <w:r>
        <w:t xml:space="preserve">Registered with the Judicial Appointments Commission (JAC) for judicial roles in Birmingham.</w:t>
      </w:r>
    </w:p>
    <w:p>
      <w:pPr>
        <w:numPr>
          <w:ilvl w:val="0"/>
          <w:numId w:val="1005"/>
        </w:numPr>
        <w:pStyle w:val="Compact"/>
      </w:pPr>
      <w:r>
        <w:t xml:space="preserve">Active participant in legal seminars and conferences hosted by the Law Society of England and Wales.</w:t>
      </w:r>
    </w:p>
    <w:bookmarkEnd w:id="27"/>
    <w:bookmarkStart w:id="28" w:name="judicial-experience-highlights"/>
    <w:p>
      <w:pPr>
        <w:pStyle w:val="Heading2"/>
      </w:pPr>
      <w:r>
        <w:t xml:space="preserve">Judicial Experience Highlights</w:t>
      </w:r>
    </w:p>
    <w:p>
      <w:pPr>
        <w:pStyle w:val="FirstParagraph"/>
      </w:pPr>
      <w:r>
        <w:t xml:space="preserve">As a Judge in Birmingham, my career has been defined by a steadfast dedication to justice. I have presided over landmark cases that have shaped legal standards in the United Kingdom, particularly in areas such as [specific area, e.g., juvenile justice or human rights]. My work at the Birmingham Crown Court has emphasized transparency and accountability, ensuring that every citizen receives equitable treatment under the law.</w:t>
      </w:r>
    </w:p>
    <w:p>
      <w:pPr>
        <w:pStyle w:val="BodyText"/>
      </w:pPr>
      <w:r>
        <w:t xml:space="preserve">Additionally, I have played a pivotal role in modernizing court procedures in Birmingham to improve efficiency and reduce case backlogs. This includes implementing digital tools for case management and promoting access to legal resources for residents of the United Kingdom.</w:t>
      </w:r>
    </w:p>
    <w:bookmarkEnd w:id="28"/>
    <w:bookmarkStart w:id="29" w:name="X600cd11664dcd94e5ab9af2426bb352fd924f7a"/>
    <w:p>
      <w:pPr>
        <w:pStyle w:val="Heading2"/>
      </w:pPr>
      <w:r>
        <w:t xml:space="preserve">Community Involvement and Leadership Roles</w:t>
      </w:r>
    </w:p>
    <w:p>
      <w:pPr>
        <w:numPr>
          <w:ilvl w:val="0"/>
          <w:numId w:val="1006"/>
        </w:numPr>
        <w:pStyle w:val="Compact"/>
      </w:pPr>
      <w:r>
        <w:t xml:space="preserve">Served as a Trustee of [Local Legal Aid Organization], providing support to vulnerable individuals in Birmingham.</w:t>
      </w:r>
    </w:p>
    <w:p>
      <w:pPr>
        <w:numPr>
          <w:ilvl w:val="0"/>
          <w:numId w:val="1006"/>
        </w:numPr>
        <w:pStyle w:val="Compact"/>
      </w:pPr>
      <w:r>
        <w:t xml:space="preserve">Chaired the Birmingham Judicial Council, advocating for judicial reforms that align with the needs of the community.</w:t>
      </w:r>
    </w:p>
    <w:p>
      <w:pPr>
        <w:numPr>
          <w:ilvl w:val="0"/>
          <w:numId w:val="1006"/>
        </w:numPr>
        <w:pStyle w:val="Compact"/>
      </w:pPr>
      <w:r>
        <w:t xml:space="preserve">Delivered keynote speeches on legal ethics and justice at events hosted by universities in the United Kingdom.</w:t>
      </w:r>
    </w:p>
    <w:bookmarkEnd w:id="29"/>
    <w:bookmarkStart w:id="30" w:name="awards-and-recognitions"/>
    <w:p>
      <w:pPr>
        <w:pStyle w:val="Heading2"/>
      </w:pPr>
      <w:r>
        <w:t xml:space="preserve">Awards and Recognitions</w:t>
      </w:r>
    </w:p>
    <w:p>
      <w:pPr>
        <w:numPr>
          <w:ilvl w:val="0"/>
          <w:numId w:val="1007"/>
        </w:numPr>
        <w:pStyle w:val="Compact"/>
      </w:pPr>
      <w:r>
        <w:t xml:space="preserve">Recipient of the "Outstanding Judicial Contribution Award" from the Birmingham Legal Association, [Year]</w:t>
      </w:r>
    </w:p>
    <w:p>
      <w:pPr>
        <w:numPr>
          <w:ilvl w:val="0"/>
          <w:numId w:val="1007"/>
        </w:numPr>
        <w:pStyle w:val="Compact"/>
      </w:pPr>
      <w:r>
        <w:t xml:space="preserve">Nominated for the "National Judge of the Year" by the Bar Council, [Year]</w:t>
      </w:r>
    </w:p>
    <w:p>
      <w:pPr>
        <w:numPr>
          <w:ilvl w:val="0"/>
          <w:numId w:val="1007"/>
        </w:numPr>
        <w:pStyle w:val="Compact"/>
      </w:pPr>
      <w:r>
        <w:t xml:space="preserve">Recognized by local media for pioneering initiatives in legal education in Birmingham.</w:t>
      </w:r>
    </w:p>
    <w:bookmarkEnd w:id="30"/>
    <w:bookmarkStart w:id="31" w:name="publications-and-speeches"/>
    <w:p>
      <w:pPr>
        <w:pStyle w:val="Heading2"/>
      </w:pPr>
      <w:r>
        <w:t xml:space="preserve">Publications and Speeches</w:t>
      </w:r>
    </w:p>
    <w:p>
      <w:pPr>
        <w:numPr>
          <w:ilvl w:val="0"/>
          <w:numId w:val="1008"/>
        </w:numPr>
        <w:pStyle w:val="Compact"/>
      </w:pPr>
      <w:r>
        <w:rPr>
          <w:bCs/>
          <w:b/>
        </w:rPr>
        <w:t xml:space="preserve">"Justice in the 21st Century: Challenges for Judges in Birmingham"</w:t>
      </w:r>
      <w:r>
        <w:t xml:space="preserve">, Published in [Law Journal Name], [Year]</w:t>
      </w:r>
    </w:p>
    <w:p>
      <w:pPr>
        <w:numPr>
          <w:ilvl w:val="0"/>
          <w:numId w:val="1008"/>
        </w:numPr>
        <w:pStyle w:val="Compact"/>
      </w:pPr>
      <w:r>
        <w:rPr>
          <w:bCs/>
          <w:b/>
        </w:rPr>
        <w:t xml:space="preserve">"The Role of Judicial Independence in Upholding the Rule of Law"</w:t>
      </w:r>
      <w:r>
        <w:t xml:space="preserve">, Speech delivered at the Birmingham Legal Forum, [Year]</w:t>
      </w:r>
    </w:p>
    <w:bookmarkEnd w:id="31"/>
    <w:bookmarkStart w:id="32" w:name="references"/>
    <w:p>
      <w:pPr>
        <w:pStyle w:val="Heading2"/>
      </w:pPr>
      <w:r>
        <w:t xml:space="preserve">References</w:t>
      </w:r>
    </w:p>
    <w:p>
      <w:pPr>
        <w:pStyle w:val="FirstParagraph"/>
      </w:pPr>
      <w:r>
        <w:t xml:space="preserve">Available upon request. References include senior legal professionals and former colleagues from courts across the United Kingdom.</w:t>
      </w:r>
    </w:p>
    <w:p>
      <w:pPr>
        <w:pStyle w:val="BodyText"/>
      </w:pPr>
      <w:r>
        <w:t xml:space="preserve">This Curriculum Vitae reflects the professional journey of a Judge dedicated to justice in Birmingham, United Kingdom. It highlights expertise, leadership, and contributions to the legal field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2026-07-24T06:00:25Z</dcterms:created>
  <dcterms:modified xsi:type="dcterms:W3CDTF">2026-07-24T06:00:25Z</dcterms:modified>
</cp:coreProperties>
</file>

<file path=docProps/custom.xml><?xml version="1.0" encoding="utf-8"?>
<Properties xmlns="http://schemas.openxmlformats.org/officeDocument/2006/custom-properties" xmlns:vt="http://schemas.openxmlformats.org/officeDocument/2006/docPropsVTypes"/>
</file>