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Judge</w:t>
      </w:r>
      <w:r>
        <w:t xml:space="preserve"> </w:t>
      </w:r>
      <w:r>
        <w:t xml:space="preserve">[Name]</w:t>
      </w:r>
    </w:p>
    <w:bookmarkStart w:id="29" w:name="curriculum-vitae"/>
    <w:p>
      <w:pPr>
        <w:pStyle w:val="Heading1"/>
      </w:pPr>
      <w:r>
        <w:t xml:space="preserve">Curriculum Vitae</w:t>
      </w:r>
    </w:p>
    <w:p>
      <w:pPr>
        <w:pStyle w:val="FirstParagraph"/>
      </w:pPr>
      <w:r>
        <w:rPr>
          <w:bCs/>
          <w:b/>
        </w:rPr>
        <w:t xml:space="preserve">Name:</w:t>
      </w:r>
      <w:r>
        <w:t xml:space="preserve"> </w:t>
      </w:r>
      <w:r>
        <w:t xml:space="preserve">[Full Name]</w:t>
      </w:r>
      <w:r>
        <w:br/>
      </w:r>
      <w:r>
        <w:rPr>
          <w:bCs/>
          <w:b/>
        </w:rPr>
        <w:t xml:space="preserve">Contact Information:</w:t>
      </w:r>
      <w:r>
        <w:br/>
      </w:r>
      <w:r>
        <w:t xml:space="preserve">Email: [email@example.com]</w:t>
      </w:r>
      <w:r>
        <w:br/>
      </w:r>
      <w:r>
        <w:t xml:space="preserve">Phone: (305) 555-1234</w:t>
      </w:r>
      <w:r>
        <w:br/>
      </w:r>
      <w:r>
        <w:t xml:space="preserve">Address: 1234 Civic Center Drive, Miami, FL 33101, United States</w:t>
      </w:r>
    </w:p>
    <w:bookmarkStart w:id="20" w:name="professional-summary"/>
    <w:p>
      <w:pPr>
        <w:pStyle w:val="Heading2"/>
      </w:pPr>
      <w:r>
        <w:t xml:space="preserve">Professional Summary</w:t>
      </w:r>
    </w:p>
    <w:p>
      <w:pPr>
        <w:pStyle w:val="FirstParagraph"/>
      </w:pPr>
      <w:r>
        <w:t xml:space="preserve">Highly accomplished and ethical legal professional with [X] years of experience in the United States judicial system. A distinguished Judge in Miami, Florida, committed to upholding the rule of law, ensuring justice for all residents of the United States Miami community. Proven expertise in criminal law, family law, and civil litigation. Recognized for fairness, integrity, and a deep understanding of legal principles that align with the values of the United States Constitution. Dedicated to fostering trust in the judiciary through transparency and community engagement.</w:t>
      </w:r>
    </w:p>
    <w:bookmarkEnd w:id="20"/>
    <w:bookmarkStart w:id="21" w:name="education"/>
    <w:p>
      <w:pPr>
        <w:pStyle w:val="Heading2"/>
      </w:pPr>
      <w:r>
        <w:t xml:space="preserve">Education</w:t>
      </w:r>
    </w:p>
    <w:p>
      <w:pPr>
        <w:numPr>
          <w:ilvl w:val="0"/>
          <w:numId w:val="1001"/>
        </w:numPr>
        <w:pStyle w:val="Compact"/>
      </w:pPr>
      <w:r>
        <w:rPr>
          <w:bCs/>
          <w:b/>
        </w:rPr>
        <w:t xml:space="preserve">Bachelor of Arts in Political Science</w:t>
      </w:r>
      <w:r>
        <w:t xml:space="preserve">, [University Name], Miami, FL</w:t>
      </w:r>
      <w:r>
        <w:br/>
      </w:r>
      <w:r>
        <w:t xml:space="preserve">Graduated: [Year]</w:t>
      </w:r>
    </w:p>
    <w:p>
      <w:pPr>
        <w:numPr>
          <w:ilvl w:val="0"/>
          <w:numId w:val="1001"/>
        </w:numPr>
        <w:pStyle w:val="Compact"/>
      </w:pPr>
      <w:r>
        <w:rPr>
          <w:bCs/>
          <w:b/>
        </w:rPr>
        <w:t xml:space="preserve">Juris Doctor (J.D.)</w:t>
      </w:r>
      <w:r>
        <w:t xml:space="preserve">, [Law School Name], Gainesville, FL</w:t>
      </w:r>
      <w:r>
        <w:br/>
      </w:r>
      <w:r>
        <w:t xml:space="preserve">Graduated: [Year]</w:t>
      </w:r>
    </w:p>
    <w:bookmarkEnd w:id="21"/>
    <w:bookmarkStart w:id="22" w:name="legal-career-highlights"/>
    <w:p>
      <w:pPr>
        <w:pStyle w:val="Heading2"/>
      </w:pPr>
      <w:r>
        <w:t xml:space="preserve">Legal Career Highlights</w:t>
      </w:r>
    </w:p>
    <w:p>
      <w:pPr>
        <w:pStyle w:val="FirstParagraph"/>
      </w:pPr>
      <w:r>
        <w:rPr>
          <w:bCs/>
          <w:b/>
        </w:rPr>
        <w:t xml:space="preserve">United States Miami Judicial Experience:</w:t>
      </w:r>
    </w:p>
    <w:p>
      <w:pPr>
        <w:numPr>
          <w:ilvl w:val="0"/>
          <w:numId w:val="1002"/>
        </w:numPr>
        <w:pStyle w:val="Compact"/>
      </w:pPr>
      <w:r>
        <w:t xml:space="preserve">Served as a Judge in the [Miami-Dade County Circuit Court], United States Miami, since [Year]. Specialized in handling complex criminal and civil cases, ensuring equitable outcomes for all parties. Demonstrated leadership in implementing innovative courtroom procedures to enhance efficiency and accessibility for residents of the United States Miami area.</w:t>
      </w:r>
    </w:p>
    <w:p>
      <w:pPr>
        <w:numPr>
          <w:ilvl w:val="0"/>
          <w:numId w:val="1002"/>
        </w:numPr>
        <w:pStyle w:val="Compact"/>
      </w:pPr>
      <w:r>
        <w:t xml:space="preserve">Previously served as a Deputy State Attorney in Miami-Dade County, Florida, where he prosecuted over [X] felony cases, including violent crimes and white-collar offenses. Recognized for his dedication to public safety and commitment to justice within the framework of U.S. law.</w:t>
      </w:r>
    </w:p>
    <w:p>
      <w:pPr>
        <w:numPr>
          <w:ilvl w:val="0"/>
          <w:numId w:val="1002"/>
        </w:numPr>
        <w:pStyle w:val="Compact"/>
      </w:pPr>
      <w:r>
        <w:t xml:space="preserve">Prior to joining the judiciary, worked as a legal counsel for [Government Agency or Organization], providing guidance on policy development and regulatory compliance in accordance with federal laws applicable to the United States Miami region.</w:t>
      </w:r>
    </w:p>
    <w:p>
      <w:pPr>
        <w:pStyle w:val="FirstParagraph"/>
      </w:pPr>
      <w:r>
        <w:rPr>
          <w:bCs/>
          <w:b/>
        </w:rPr>
        <w:t xml:space="preserve">Notable Contributions:</w:t>
      </w:r>
    </w:p>
    <w:p>
      <w:pPr>
        <w:numPr>
          <w:ilvl w:val="0"/>
          <w:numId w:val="1003"/>
        </w:numPr>
        <w:pStyle w:val="Compact"/>
      </w:pPr>
      <w:r>
        <w:t xml:space="preserve">Initiated a community outreach program in United States Miami to educate residents about their legal rights, particularly within underserved communities. This initiative received national recognition for bridging the gap between the judiciary and the public.</w:t>
      </w:r>
    </w:p>
    <w:p>
      <w:pPr>
        <w:numPr>
          <w:ilvl w:val="0"/>
          <w:numId w:val="1003"/>
        </w:numPr>
        <w:pStyle w:val="Compact"/>
      </w:pPr>
      <w:r>
        <w:t xml:space="preserve">Served as a member of the [Florida Bar Association] Judicial Ethics Committee, contributing to reforms that strengthened judicial accountability in Florida courts, including those in Miami.</w:t>
      </w:r>
    </w:p>
    <w:p>
      <w:pPr>
        <w:numPr>
          <w:ilvl w:val="0"/>
          <w:numId w:val="1003"/>
        </w:numPr>
        <w:pStyle w:val="Compact"/>
      </w:pPr>
      <w:r>
        <w:t xml:space="preserve">Published articles on legal ethics and judicial reform in U.S. legal journals, with a focus on the unique challenges faced by judges operating within the United States Miami jurisdiction.</w:t>
      </w:r>
    </w:p>
    <w:bookmarkEnd w:id="22"/>
    <w:bookmarkStart w:id="23" w:name="professional-memberships"/>
    <w:p>
      <w:pPr>
        <w:pStyle w:val="Heading2"/>
      </w:pPr>
      <w:r>
        <w:t xml:space="preserve">Professional Memberships</w:t>
      </w:r>
    </w:p>
    <w:p>
      <w:pPr>
        <w:numPr>
          <w:ilvl w:val="0"/>
          <w:numId w:val="1004"/>
        </w:numPr>
        <w:pStyle w:val="Compact"/>
      </w:pPr>
      <w:r>
        <w:t xml:space="preserve">American Bar Association (ABA)</w:t>
      </w:r>
    </w:p>
    <w:p>
      <w:pPr>
        <w:numPr>
          <w:ilvl w:val="0"/>
          <w:numId w:val="1004"/>
        </w:numPr>
        <w:pStyle w:val="Compact"/>
      </w:pPr>
      <w:r>
        <w:t xml:space="preserve">Florida Bar Association (FBA)</w:t>
      </w:r>
    </w:p>
    <w:p>
      <w:pPr>
        <w:numPr>
          <w:ilvl w:val="0"/>
          <w:numId w:val="1004"/>
        </w:numPr>
        <w:pStyle w:val="Compact"/>
      </w:pPr>
      <w:r>
        <w:t xml:space="preserve">Miami-Dade County Bar Association</w:t>
      </w:r>
    </w:p>
    <w:p>
      <w:pPr>
        <w:numPr>
          <w:ilvl w:val="0"/>
          <w:numId w:val="1004"/>
        </w:numPr>
        <w:pStyle w:val="Compact"/>
      </w:pPr>
      <w:r>
        <w:t xml:space="preserve">National Judicial Education Program (NJEP)</w:t>
      </w:r>
    </w:p>
    <w:bookmarkEnd w:id="23"/>
    <w:bookmarkStart w:id="24" w:name="publications-and-speeches"/>
    <w:p>
      <w:pPr>
        <w:pStyle w:val="Heading2"/>
      </w:pPr>
      <w:r>
        <w:t xml:space="preserve">Publications and Speeches</w:t>
      </w:r>
    </w:p>
    <w:p>
      <w:pPr>
        <w:pStyle w:val="FirstParagraph"/>
      </w:pPr>
      <w:r>
        <w:rPr>
          <w:bCs/>
          <w:b/>
        </w:rPr>
        <w:t xml:space="preserve">Selected Publications:</w:t>
      </w:r>
    </w:p>
    <w:p>
      <w:pPr>
        <w:numPr>
          <w:ilvl w:val="0"/>
          <w:numId w:val="1005"/>
        </w:numPr>
        <w:pStyle w:val="Compact"/>
      </w:pPr>
      <w:r>
        <w:t xml:space="preserve">"Judicial Reform in the United States Miami Context: Balancing Justice and Community Trust," [Journal Name], [Year].</w:t>
      </w:r>
    </w:p>
    <w:p>
      <w:pPr>
        <w:numPr>
          <w:ilvl w:val="0"/>
          <w:numId w:val="1005"/>
        </w:numPr>
        <w:pStyle w:val="Compact"/>
      </w:pPr>
      <w:r>
        <w:t xml:space="preserve">"The Role of Judges in Addressing Systemic Inequities: Lessons from Miami-Dade County," [Legal Magazine], [Year].</w:t>
      </w:r>
    </w:p>
    <w:p>
      <w:pPr>
        <w:pStyle w:val="FirstParagraph"/>
      </w:pPr>
      <w:r>
        <w:rPr>
          <w:bCs/>
          <w:b/>
        </w:rPr>
        <w:t xml:space="preserve">Keynote Speeches:</w:t>
      </w:r>
    </w:p>
    <w:p>
      <w:pPr>
        <w:numPr>
          <w:ilvl w:val="0"/>
          <w:numId w:val="1006"/>
        </w:numPr>
        <w:pStyle w:val="Compact"/>
      </w:pPr>
      <w:r>
        <w:t xml:space="preserve">"The Future of Justice in the United States Miami Courts," presented at the Annual Florida Judicial Conference, [Year].</w:t>
      </w:r>
    </w:p>
    <w:p>
      <w:pPr>
        <w:numPr>
          <w:ilvl w:val="0"/>
          <w:numId w:val="1006"/>
        </w:numPr>
        <w:pStyle w:val="Compact"/>
      </w:pPr>
      <w:r>
        <w:t xml:space="preserve">"Ethics and Integrity in a Diverse Society: A Judge's Perspective," delivered at the Miami Legal Symposium, [Year].</w:t>
      </w:r>
    </w:p>
    <w:bookmarkEnd w:id="24"/>
    <w:bookmarkStart w:id="25" w:name="honors-and-awards"/>
    <w:p>
      <w:pPr>
        <w:pStyle w:val="Heading2"/>
      </w:pPr>
      <w:r>
        <w:t xml:space="preserve">Honors and Awards</w:t>
      </w:r>
    </w:p>
    <w:p>
      <w:pPr>
        <w:numPr>
          <w:ilvl w:val="0"/>
          <w:numId w:val="1007"/>
        </w:numPr>
        <w:pStyle w:val="Compact"/>
      </w:pPr>
      <w:r>
        <w:t xml:space="preserve">[Award Name], presented by the [Organization], for outstanding service to the United States Miami community.</w:t>
      </w:r>
    </w:p>
    <w:p>
      <w:pPr>
        <w:numPr>
          <w:ilvl w:val="0"/>
          <w:numId w:val="1007"/>
        </w:numPr>
        <w:pStyle w:val="Compact"/>
      </w:pPr>
      <w:r>
        <w:t xml:space="preserve">Recognized as "Outstanding Public Servant" by the Miami-Dade County Chamber of Commerce, [Year].</w:t>
      </w:r>
    </w:p>
    <w:p>
      <w:pPr>
        <w:numPr>
          <w:ilvl w:val="0"/>
          <w:numId w:val="1007"/>
        </w:numPr>
        <w:pStyle w:val="Compact"/>
      </w:pPr>
      <w:r>
        <w:t xml:space="preserve">Nominated for the National Judicial Excellence Award, [Year], in recognition of contributions to legal education and public service in Florida.</w:t>
      </w:r>
    </w:p>
    <w:bookmarkEnd w:id="25"/>
    <w:bookmarkStart w:id="26" w:name="language-and-skills"/>
    <w:p>
      <w:pPr>
        <w:pStyle w:val="Heading2"/>
      </w:pPr>
      <w:r>
        <w:t xml:space="preserve">Language and Skills</w:t>
      </w:r>
    </w:p>
    <w:p>
      <w:pPr>
        <w:pStyle w:val="FirstParagraph"/>
      </w:pPr>
      <w:r>
        <w:rPr>
          <w:bCs/>
          <w:b/>
        </w:rPr>
        <w:t xml:space="preserve">Fluency:</w:t>
      </w:r>
      <w:r>
        <w:t xml:space="preserve"> </w:t>
      </w:r>
      <w:r>
        <w:t xml:space="preserve">English, Spanish (essential for serving diverse populations in United States Miami).</w:t>
      </w:r>
    </w:p>
    <w:p>
      <w:pPr>
        <w:pStyle w:val="BodyText"/>
      </w:pPr>
      <w:r>
        <w:rPr>
          <w:bCs/>
          <w:b/>
        </w:rPr>
        <w:t xml:space="preserve">Skills:</w:t>
      </w:r>
    </w:p>
    <w:p>
      <w:pPr>
        <w:numPr>
          <w:ilvl w:val="0"/>
          <w:numId w:val="1008"/>
        </w:numPr>
        <w:pStyle w:val="Compact"/>
      </w:pPr>
      <w:r>
        <w:t xml:space="preserve">Courtroom management and case adjudication</w:t>
      </w:r>
    </w:p>
    <w:p>
      <w:pPr>
        <w:numPr>
          <w:ilvl w:val="0"/>
          <w:numId w:val="1008"/>
        </w:numPr>
        <w:pStyle w:val="Compact"/>
      </w:pPr>
      <w:r>
        <w:t xml:space="preserve">Judicial research and legal analysis</w:t>
      </w:r>
    </w:p>
    <w:p>
      <w:pPr>
        <w:numPr>
          <w:ilvl w:val="0"/>
          <w:numId w:val="1008"/>
        </w:numPr>
        <w:pStyle w:val="Compact"/>
      </w:pPr>
      <w:r>
        <w:t xml:space="preserve">Conflict resolution and mediation</w:t>
      </w:r>
    </w:p>
    <w:p>
      <w:pPr>
        <w:numPr>
          <w:ilvl w:val="0"/>
          <w:numId w:val="1008"/>
        </w:numPr>
        <w:pStyle w:val="Compact"/>
      </w:pPr>
      <w:r>
        <w:t xml:space="preserve">Legal writing and opinion drafting</w:t>
      </w:r>
    </w:p>
    <w:bookmarkEnd w:id="26"/>
    <w:bookmarkStart w:id="27" w:name="community-involvement"/>
    <w:p>
      <w:pPr>
        <w:pStyle w:val="Heading2"/>
      </w:pPr>
      <w:r>
        <w:t xml:space="preserve">Community Involvement</w:t>
      </w:r>
    </w:p>
    <w:p>
      <w:pPr>
        <w:pStyle w:val="FirstParagraph"/>
      </w:pPr>
      <w:r>
        <w:rPr>
          <w:bCs/>
          <w:b/>
        </w:rPr>
        <w:t xml:space="preserve">Civic Engagement:</w:t>
      </w:r>
    </w:p>
    <w:p>
      <w:pPr>
        <w:numPr>
          <w:ilvl w:val="0"/>
          <w:numId w:val="1009"/>
        </w:numPr>
        <w:pStyle w:val="Compact"/>
      </w:pPr>
      <w:r>
        <w:t xml:space="preserve">Served on the Board of Directors for [Nonprofit Organization], a Miami-based initiative focused on legal aid for low-income residents in the United States Miami area.</w:t>
      </w:r>
    </w:p>
    <w:p>
      <w:pPr>
        <w:numPr>
          <w:ilvl w:val="0"/>
          <w:numId w:val="1009"/>
        </w:numPr>
        <w:pStyle w:val="Compact"/>
      </w:pPr>
      <w:r>
        <w:t xml:space="preserve">Volunteered as a mentor for aspiring lawyers through the Florida State University College of Law’s Alumni Mentoring Program, emphasizing ethical practices and judicial responsibilities in the United States.</w:t>
      </w:r>
    </w:p>
    <w:bookmarkEnd w:id="27"/>
    <w:bookmarkStart w:id="28" w:name="references"/>
    <w:p>
      <w:pPr>
        <w:pStyle w:val="Heading2"/>
      </w:pPr>
      <w:r>
        <w:t xml:space="preserve">References</w:t>
      </w:r>
    </w:p>
    <w:p>
      <w:pPr>
        <w:pStyle w:val="FirstParagraph"/>
      </w:pPr>
      <w:r>
        <w:t xml:space="preserve">Available upon request. Please contact [email@example.com] for references from colleagues, legal professionals, and community leaders in the United States Miami region.</w:t>
      </w:r>
    </w:p>
    <w:p>
      <w:pPr>
        <w:pStyle w:val="BodyText"/>
      </w:pPr>
      <w:r>
        <w:t xml:space="preserve">This Curriculum Vitae reflects the professional journey of a Judge committed to excellence in the United States Miami judicial system. It underscores their dedication to upholding justice, fostering public trust, and advancing the rule of law within a diverse and dynamic legal landscape.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Judge [Name]</dc:title>
  <dc:creator/>
  <dc:language>en</dc:language>
  <cp:keywords/>
  <dcterms:created xsi:type="dcterms:W3CDTF">2026-07-23T11:45:49Z</dcterms:created>
  <dcterms:modified xsi:type="dcterms:W3CDTF">2026-07-23T11:45:49Z</dcterms:modified>
</cp:coreProperties>
</file>

<file path=docProps/custom.xml><?xml version="1.0" encoding="utf-8"?>
<Properties xmlns="http://schemas.openxmlformats.org/officeDocument/2006/custom-properties" xmlns:vt="http://schemas.openxmlformats.org/officeDocument/2006/docPropsVTypes"/>
</file>