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San Francisco, CA 94105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respected legal professional with over [X] years of experience in the United States San Francisco judicial system. As a Judge, I have consistently upheld the principles of justice, fairness, and equality within the framework of California law. My career in United States San Francisco has been marked by a commitment to public service, legal innovation, and community engagement. I hold a deep understanding of both state and federal jurisprudence, with specialized expertise in [specific areas such as criminal law, civil rights, or family law]. My work as a Judge in United States San Francisco has focused on ensuring equitable access to justice while fostering trust in the legal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Juris Doctor (JD)</w:t>
      </w:r>
      <w:r>
        <w:t xml:space="preserve">, [Top Law School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[University Name], [Year of Graduation]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san-francisco-superior-court"/>
    <w:p>
      <w:pPr>
        <w:pStyle w:val="Heading3"/>
      </w:pPr>
      <w:r>
        <w:t xml:space="preserve">Judge, San Francisco Superior Court</w:t>
      </w:r>
    </w:p>
    <w:p>
      <w:pPr>
        <w:pStyle w:val="FirstParagraph"/>
      </w:pPr>
      <w:r>
        <w:rPr>
          <w:iCs/>
          <w:i/>
        </w:rP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Serves as a presiding Judge in the United States San Francisco Superior Court, overseeing complex civil and criminal cases.</w:t>
      </w:r>
    </w:p>
    <w:p>
      <w:pPr>
        <w:numPr>
          <w:ilvl w:val="0"/>
          <w:numId w:val="1002"/>
        </w:numPr>
        <w:pStyle w:val="Compact"/>
      </w:pPr>
      <w:r>
        <w:t xml:space="preserve">Guides judicial proceedings with integrity, ensuring compliance with California state laws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Participates in court reform initiatives to enhance efficiency and transparency within the United States San Francisco legal system.</w:t>
      </w:r>
    </w:p>
    <w:p>
      <w:pPr>
        <w:numPr>
          <w:ilvl w:val="0"/>
          <w:numId w:val="1002"/>
        </w:numPr>
        <w:pStyle w:val="Compact"/>
      </w:pPr>
      <w:r>
        <w:t xml:space="preserve">Mentors junior judges and legal professionals, emphasizing ethical standards and the role of a Judge in United States San Francisco.</w:t>
      </w:r>
    </w:p>
    <w:bookmarkEnd w:id="23"/>
    <w:bookmarkStart w:id="24" w:name="X5f071d41f951ecc9b94871dc71212c90baf6190"/>
    <w:p>
      <w:pPr>
        <w:pStyle w:val="Heading3"/>
      </w:pPr>
      <w:r>
        <w:t xml:space="preserve">Associate Justice, California Court of Appeal, First Appellate District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Review and adjudicate appeals from lower courts in the United States San Francisco area, ensuring consistent application of the law.</w:t>
      </w:r>
    </w:p>
    <w:p>
      <w:pPr>
        <w:numPr>
          <w:ilvl w:val="0"/>
          <w:numId w:val="1003"/>
        </w:numPr>
        <w:pStyle w:val="Compact"/>
      </w:pPr>
      <w:r>
        <w:t xml:space="preserve">Contributed to landmark rulings that shaped legal precedents in areas such as [specific cases or topics].</w:t>
      </w:r>
    </w:p>
    <w:p>
      <w:pPr>
        <w:numPr>
          <w:ilvl w:val="0"/>
          <w:numId w:val="1003"/>
        </w:numPr>
        <w:pStyle w:val="Compact"/>
      </w:pPr>
      <w:r>
        <w:t xml:space="preserve">Collaborated with fellow justices to improve judicial training programs for Judges across California.</w:t>
      </w:r>
    </w:p>
    <w:bookmarkEnd w:id="24"/>
    <w:bookmarkStart w:id="25" w:name="Xccf8d7b8ffc950c00d428cca481c14003e70ec5"/>
    <w:p>
      <w:pPr>
        <w:pStyle w:val="Heading3"/>
      </w:pPr>
      <w:r>
        <w:t xml:space="preserve">Assistant District Attorney, San Francisco County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Prior to assuming the bench, served as a prosecutor in the United States San Francisco District Attorney's Office, handling high-profile cases with a focus on public safety.</w:t>
      </w:r>
    </w:p>
    <w:p>
      <w:pPr>
        <w:numPr>
          <w:ilvl w:val="0"/>
          <w:numId w:val="1004"/>
        </w:numPr>
        <w:pStyle w:val="Compact"/>
      </w:pPr>
      <w:r>
        <w:t xml:space="preserve">Developed strategies to reduce recidivism and promote restorative justice within United States San Francisco communities.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Admission to the California Bar Association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Certification, California Judicial Council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Criminal Procedure, United States San Francisco Legal Education Institute</w:t>
      </w:r>
      <w:r>
        <w:t xml:space="preserve">, [Year]</w:t>
      </w:r>
    </w:p>
    <w:bookmarkEnd w:id="27"/>
    <w:bookmarkStart w:id="28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6"/>
        </w:numPr>
        <w:pStyle w:val="Compact"/>
      </w:pPr>
      <w:r>
        <w:t xml:space="preserve">"The Role of a Judge in Modern Justice: A Perspective from United States San Francisco," [Journal Name], [Year].</w:t>
      </w:r>
    </w:p>
    <w:p>
      <w:pPr>
        <w:numPr>
          <w:ilvl w:val="0"/>
          <w:numId w:val="1006"/>
        </w:numPr>
        <w:pStyle w:val="Compact"/>
      </w:pPr>
      <w:r>
        <w:t xml:space="preserve">Contributor to the "San Francisco Legal Review," focusing on judicial ethics and community impact.</w:t>
      </w:r>
    </w:p>
    <w:p>
      <w:pPr>
        <w:numPr>
          <w:ilvl w:val="0"/>
          <w:numId w:val="1006"/>
        </w:numPr>
        <w:pStyle w:val="Compact"/>
      </w:pPr>
      <w:r>
        <w:t xml:space="preserve">Speaker at the annual United States San Francisco Judicial Conference, addressing topics such as technological advancements in court proceedings.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[Local Legal Aid Organization], providing pro bono services to underserved populations in United States San Francisco.</w:t>
      </w:r>
    </w:p>
    <w:p>
      <w:pPr>
        <w:numPr>
          <w:ilvl w:val="0"/>
          <w:numId w:val="1007"/>
        </w:numPr>
        <w:pStyle w:val="Compact"/>
      </w:pPr>
      <w:r>
        <w:t xml:space="preserve">Founded the "Justice Through Education" initiative, offering legal workshops to high school students in United States San Francisco.</w:t>
      </w:r>
    </w:p>
    <w:p>
      <w:pPr>
        <w:numPr>
          <w:ilvl w:val="0"/>
          <w:numId w:val="1007"/>
        </w:numPr>
        <w:pStyle w:val="Compact"/>
      </w:pPr>
      <w:r>
        <w:t xml:space="preserve">Active member of the San Francisco Bar Association and the National Judicial Academy, advocating for judicial accountability and diversity.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Fluent in English and Spanish, with a commitment to serving the diverse population of United States San Francisco.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"Outstanding Public Servant," San Francisco City Council, [Year].</w:t>
      </w:r>
    </w:p>
    <w:p>
      <w:pPr>
        <w:numPr>
          <w:ilvl w:val="0"/>
          <w:numId w:val="1008"/>
        </w:numPr>
        <w:pStyle w:val="Compact"/>
      </w:pPr>
      <w:r>
        <w:t xml:space="preserve">Recipient of the California Judicial Excellence Award, [Year].</w:t>
      </w:r>
    </w:p>
    <w:p>
      <w:pPr>
        <w:numPr>
          <w:ilvl w:val="0"/>
          <w:numId w:val="1008"/>
        </w:numPr>
        <w:pStyle w:val="Compact"/>
      </w:pPr>
      <w:r>
        <w:t xml:space="preserve">Mentioned in the "Top 100 Lawyers in California" list by [Magazine Name], [Year].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[Full Name]</dc:title>
  <dc:creator/>
  <dc:language>en</dc:language>
  <cp:keywords/>
  <dcterms:created xsi:type="dcterms:W3CDTF">2025-12-03T22:19:41Z</dcterms:created>
  <dcterms:modified xsi:type="dcterms:W3CDTF">2025-12-03T22:19:41Z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