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Anh</w:t>
      </w:r>
      <w:r>
        <w:br/>
      </w:r>
      <w:r>
        <w:rPr>
          <w:bCs/>
          <w:b/>
        </w:rPr>
        <w:t xml:space="preserve">Date of Birth:</w:t>
      </w:r>
      <w:r>
        <w:t xml:space="preserve"> </w:t>
      </w:r>
      <w:r>
        <w:t xml:space="preserve">05 January 1975</w:t>
      </w:r>
      <w:r>
        <w:br/>
      </w:r>
      <w:r>
        <w:rPr>
          <w:bCs/>
          <w:b/>
        </w:rPr>
        <w:t xml:space="preserve">Nationality:</w:t>
      </w:r>
      <w:r>
        <w:t xml:space="preserve"> </w:t>
      </w:r>
      <w:r>
        <w:t xml:space="preserve">Vietnamese</w:t>
      </w:r>
      <w:r>
        <w:br/>
      </w:r>
      <w:r>
        <w:rPr>
          <w:bCs/>
          <w:b/>
        </w:rPr>
        <w:t xml:space="preserve">Email:</w:t>
      </w:r>
      <w:r>
        <w:t xml:space="preserve"> </w:t>
      </w:r>
      <w:r>
        <w:t xml:space="preserve">nguyen.vananh.judge@hcmcity.vn</w:t>
      </w:r>
      <w:r>
        <w:br/>
      </w:r>
      <w:r>
        <w:rPr>
          <w:bCs/>
          <w:b/>
        </w:rPr>
        <w:t xml:space="preserve">Phone:</w:t>
      </w:r>
      <w:r>
        <w:t xml:space="preserve"> </w:t>
      </w:r>
      <w:r>
        <w:t xml:space="preserve">+84 903 123 4567</w:t>
      </w:r>
      <w:r>
        <w:br/>
      </w:r>
      <w:r>
        <w:rPr>
          <w:bCs/>
          <w:b/>
        </w:rPr>
        <w:t xml:space="preserve">Address:</w:t>
      </w:r>
      <w:r>
        <w:t xml:space="preserve"> </w:t>
      </w:r>
      <w:r>
        <w:t xml:space="preserve">No. 12, Nguyen Hue Street, District 1, Ho Chi Minh City, Vietnam</w:t>
      </w:r>
    </w:p>
    <w:bookmarkEnd w:id="20"/>
    <w:bookmarkStart w:id="21" w:name="professional-summary"/>
    <w:p>
      <w:pPr>
        <w:pStyle w:val="Heading2"/>
      </w:pPr>
      <w:r>
        <w:t xml:space="preserve">Professional Summary</w:t>
      </w:r>
    </w:p>
    <w:p>
      <w:pPr>
        <w:pStyle w:val="FirstParagraph"/>
      </w:pPr>
      <w:r>
        <w:t xml:space="preserve">A dedicated and experienced Judge with over 15 years of service in the legal system of Vietnam Ho Chi Minh City. Committed to upholding justice, integrity, and the rule of law in accordance with Vietnamese legal frameworks. Specializes in civil, commercial, and administrative litigation while actively contributing to judicial reforms that align with national development goals. A strong advocate for transparency and public trust in the judiciary within the dynamic economic hub of Ho Chi Minh City.</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University of Law, Ho Chi Minh City, Vietnam (Graduated 1997)</w:t>
      </w:r>
    </w:p>
    <w:p>
      <w:pPr>
        <w:numPr>
          <w:ilvl w:val="0"/>
          <w:numId w:val="1001"/>
        </w:numPr>
        <w:pStyle w:val="Compact"/>
      </w:pPr>
      <w:r>
        <w:rPr>
          <w:bCs/>
          <w:b/>
        </w:rPr>
        <w:t xml:space="preserve">Master of Laws (LL.M.) in Judicial Studies</w:t>
      </w:r>
      <w:r>
        <w:t xml:space="preserve">, National Judicial Academy, Hanoi, Vietnam (Graduated 2005)</w:t>
      </w:r>
    </w:p>
    <w:p>
      <w:pPr>
        <w:numPr>
          <w:ilvl w:val="0"/>
          <w:numId w:val="1001"/>
        </w:numPr>
        <w:pStyle w:val="Compact"/>
      </w:pPr>
      <w:r>
        <w:rPr>
          <w:bCs/>
          <w:b/>
        </w:rPr>
        <w:t xml:space="preserve">Postgraduate Certificate in International Law</w:t>
      </w:r>
      <w:r>
        <w:t xml:space="preserve">, Asian Institute of Technology, Thailand (2010)</w:t>
      </w:r>
    </w:p>
    <w:bookmarkEnd w:id="22"/>
    <w:bookmarkStart w:id="26" w:name="professional-experience"/>
    <w:p>
      <w:pPr>
        <w:pStyle w:val="Heading2"/>
      </w:pPr>
      <w:r>
        <w:t xml:space="preserve">Professional Experience</w:t>
      </w:r>
    </w:p>
    <w:bookmarkStart w:id="23" w:name="X0145be82bc92cd27d82b77093655a629120d34b"/>
    <w:p>
      <w:pPr>
        <w:pStyle w:val="Heading3"/>
      </w:pPr>
      <w:r>
        <w:t xml:space="preserve">Judge, People's Court of District 3, Ho Chi Minh City</w:t>
      </w:r>
    </w:p>
    <w:p>
      <w:pPr>
        <w:pStyle w:val="FirstParagraph"/>
      </w:pPr>
      <w:r>
        <w:rPr>
          <w:iCs/>
          <w:i/>
        </w:rPr>
        <w:t xml:space="preserve">January 2015 – Present</w:t>
      </w:r>
    </w:p>
    <w:p>
      <w:pPr>
        <w:numPr>
          <w:ilvl w:val="0"/>
          <w:numId w:val="1002"/>
        </w:numPr>
        <w:pStyle w:val="Compact"/>
      </w:pPr>
      <w:r>
        <w:t xml:space="preserve">Serve as a Presiding Judge in civil and commercial cases involving high-value disputes, contractual obligations, and property rights.</w:t>
      </w:r>
    </w:p>
    <w:p>
      <w:pPr>
        <w:numPr>
          <w:ilvl w:val="0"/>
          <w:numId w:val="1002"/>
        </w:numPr>
        <w:pStyle w:val="Compact"/>
      </w:pPr>
      <w:r>
        <w:t xml:space="preserve">Lead judicial panels to ensure fair trial processes, adherence to Vietnamese legal codes (including the Civil Procedure Code and Commercial Law), and timely case resolution.</w:t>
      </w:r>
    </w:p>
    <w:p>
      <w:pPr>
        <w:numPr>
          <w:ilvl w:val="0"/>
          <w:numId w:val="1002"/>
        </w:numPr>
        <w:pStyle w:val="Compact"/>
      </w:pPr>
      <w:r>
        <w:t xml:space="preserve">Collaborate with local authorities in Ho Chi Minh City to address legal challenges arising from rapid urbanization and economic growth.</w:t>
      </w:r>
    </w:p>
    <w:p>
      <w:pPr>
        <w:numPr>
          <w:ilvl w:val="0"/>
          <w:numId w:val="1002"/>
        </w:numPr>
        <w:pStyle w:val="Compact"/>
      </w:pPr>
      <w:r>
        <w:t xml:space="preserve">Contribute to the development of judicial guidelines tailored for Ho Chi Minh City's unique socio-economic landscape.</w:t>
      </w:r>
    </w:p>
    <w:bookmarkEnd w:id="23"/>
    <w:bookmarkStart w:id="24" w:name="Xaa0604b767f2c01bdb765a31661dcbe7da90778"/>
    <w:p>
      <w:pPr>
        <w:pStyle w:val="Heading3"/>
      </w:pPr>
      <w:r>
        <w:t xml:space="preserve">Judge, People's Court of District 1, Ho Chi Minh City</w:t>
      </w:r>
    </w:p>
    <w:p>
      <w:pPr>
        <w:pStyle w:val="FirstParagraph"/>
      </w:pPr>
      <w:r>
        <w:rPr>
          <w:iCs/>
          <w:i/>
        </w:rPr>
        <w:t xml:space="preserve">August 2008 – December 2014</w:t>
      </w:r>
    </w:p>
    <w:p>
      <w:pPr>
        <w:numPr>
          <w:ilvl w:val="0"/>
          <w:numId w:val="1003"/>
        </w:numPr>
        <w:pStyle w:val="Compact"/>
      </w:pPr>
      <w:r>
        <w:t xml:space="preserve">Handled a wide range of cases including family law, labor disputes, and administrative appeals.</w:t>
      </w:r>
    </w:p>
    <w:p>
      <w:pPr>
        <w:numPr>
          <w:ilvl w:val="0"/>
          <w:numId w:val="1003"/>
        </w:numPr>
        <w:pStyle w:val="Compact"/>
      </w:pPr>
      <w:r>
        <w:t xml:space="preserve">Played a key role in streamlining case management systems to reduce backlog and improve efficiency in the court's operations.</w:t>
      </w:r>
    </w:p>
    <w:p>
      <w:pPr>
        <w:numPr>
          <w:ilvl w:val="0"/>
          <w:numId w:val="1003"/>
        </w:numPr>
        <w:pStyle w:val="Compact"/>
      </w:pPr>
      <w:r>
        <w:t xml:space="preserve">Provided legal training sessions for junior judges and court staff on emerging legal trends in Vietnam Ho Chi Minh City.</w:t>
      </w:r>
    </w:p>
    <w:p>
      <w:pPr>
        <w:numPr>
          <w:ilvl w:val="0"/>
          <w:numId w:val="1003"/>
        </w:numPr>
        <w:pStyle w:val="Compact"/>
      </w:pPr>
      <w:r>
        <w:t xml:space="preserve">Mentored law students from local universities, emphasizing the importance of judicial ethics and civic responsibility.</w:t>
      </w:r>
    </w:p>
    <w:bookmarkEnd w:id="24"/>
    <w:bookmarkStart w:id="25" w:name="X300c6ea2488f3aa98341b6e66cd461d631f5152"/>
    <w:p>
      <w:pPr>
        <w:pStyle w:val="Heading3"/>
      </w:pPr>
      <w:r>
        <w:t xml:space="preserve">Judicial Assistant, People's Court of Ho Chi Minh City</w:t>
      </w:r>
    </w:p>
    <w:p>
      <w:pPr>
        <w:pStyle w:val="FirstParagraph"/>
      </w:pPr>
      <w:r>
        <w:rPr>
          <w:iCs/>
          <w:i/>
        </w:rPr>
        <w:t xml:space="preserve">January 2004 – July 2008</w:t>
      </w:r>
    </w:p>
    <w:p>
      <w:pPr>
        <w:numPr>
          <w:ilvl w:val="0"/>
          <w:numId w:val="1004"/>
        </w:numPr>
        <w:pStyle w:val="Compact"/>
      </w:pPr>
      <w:r>
        <w:t xml:space="preserve">Supported senior judges in drafting legal opinions, analyzing case files, and preparing court documents.</w:t>
      </w:r>
    </w:p>
    <w:p>
      <w:pPr>
        <w:numPr>
          <w:ilvl w:val="0"/>
          <w:numId w:val="1004"/>
        </w:numPr>
        <w:pStyle w:val="Compact"/>
      </w:pPr>
      <w:r>
        <w:t xml:space="preserve">Conducted legal research on recent judicial decisions and legislative updates relevant to Ho Chi Minh City's judiciary.</w:t>
      </w:r>
    </w:p>
    <w:p>
      <w:pPr>
        <w:numPr>
          <w:ilvl w:val="0"/>
          <w:numId w:val="1004"/>
        </w:numPr>
        <w:pStyle w:val="Compact"/>
      </w:pPr>
      <w:r>
        <w:t xml:space="preserve">Assisted in the organization of public hearings and mediation sessions to promote alternative dispute resolution mechanisms.</w:t>
      </w:r>
    </w:p>
    <w:bookmarkEnd w:id="25"/>
    <w:bookmarkEnd w:id="26"/>
    <w:bookmarkStart w:id="27" w:name="key-achievements"/>
    <w:p>
      <w:pPr>
        <w:pStyle w:val="Heading2"/>
      </w:pPr>
      <w:r>
        <w:t xml:space="preserve">Key Achievements</w:t>
      </w:r>
    </w:p>
    <w:p>
      <w:pPr>
        <w:numPr>
          <w:ilvl w:val="0"/>
          <w:numId w:val="1005"/>
        </w:numPr>
        <w:pStyle w:val="Compact"/>
      </w:pPr>
      <w:r>
        <w:t xml:space="preserve">Recognized as "Outstanding Judge" by the Ho Chi Minh City Bar Association in 2018 for excellence in case management and community engagement.</w:t>
      </w:r>
    </w:p>
    <w:p>
      <w:pPr>
        <w:numPr>
          <w:ilvl w:val="0"/>
          <w:numId w:val="1005"/>
        </w:numPr>
        <w:pStyle w:val="Compact"/>
      </w:pPr>
      <w:r>
        <w:t xml:space="preserve">Co-authored a research paper titled "Judicial Efficiency in Urban Centers: A Case Study of Ho Chi Minh City," published in the Vietnam Legal Journal (2020).</w:t>
      </w:r>
    </w:p>
    <w:p>
      <w:pPr>
        <w:numPr>
          <w:ilvl w:val="0"/>
          <w:numId w:val="1005"/>
        </w:numPr>
        <w:pStyle w:val="Compact"/>
      </w:pPr>
      <w:r>
        <w:t xml:space="preserve">Led the implementation of digital court systems in District 3, significantly reducing case processing times by 40%.</w:t>
      </w:r>
    </w:p>
    <w:p>
      <w:pPr>
        <w:numPr>
          <w:ilvl w:val="0"/>
          <w:numId w:val="1005"/>
        </w:numPr>
        <w:pStyle w:val="Compact"/>
      </w:pPr>
      <w:r>
        <w:t xml:space="preserve">Played a pivotal role in resolving high-profile commercial disputes involving multinational corporations operating in Ho Chi Minh City.</w:t>
      </w:r>
    </w:p>
    <w:bookmarkEnd w:id="27"/>
    <w:bookmarkStart w:id="28" w:name="skills-and-expertise"/>
    <w:p>
      <w:pPr>
        <w:pStyle w:val="Heading2"/>
      </w:pPr>
      <w:r>
        <w:t xml:space="preserve">Skills and Expertise</w:t>
      </w:r>
    </w:p>
    <w:p>
      <w:pPr>
        <w:numPr>
          <w:ilvl w:val="0"/>
          <w:numId w:val="1006"/>
        </w:numPr>
        <w:pStyle w:val="Compact"/>
      </w:pPr>
      <w:r>
        <w:rPr>
          <w:bCs/>
          <w:b/>
        </w:rPr>
        <w:t xml:space="preserve">Legal Expertise:</w:t>
      </w:r>
      <w:r>
        <w:t xml:space="preserve"> </w:t>
      </w:r>
      <w:r>
        <w:t xml:space="preserve">Proficient in Vietnamese civil, commercial, and administrative law. Familiar with international trade laws and their implications for Ho Chi Minh City's economy.</w:t>
      </w:r>
    </w:p>
    <w:p>
      <w:pPr>
        <w:numPr>
          <w:ilvl w:val="0"/>
          <w:numId w:val="1006"/>
        </w:numPr>
        <w:pStyle w:val="Compact"/>
      </w:pPr>
      <w:r>
        <w:rPr>
          <w:bCs/>
          <w:b/>
        </w:rPr>
        <w:t xml:space="preserve">Judicial Integrity:</w:t>
      </w:r>
      <w:r>
        <w:t xml:space="preserve"> </w:t>
      </w:r>
      <w:r>
        <w:t xml:space="preserve">Committed to maintaining the highest standards of ethics, impartiality, and transparency in all judicial proceedings.</w:t>
      </w:r>
    </w:p>
    <w:p>
      <w:pPr>
        <w:numPr>
          <w:ilvl w:val="0"/>
          <w:numId w:val="1006"/>
        </w:numPr>
        <w:pStyle w:val="Compact"/>
      </w:pPr>
      <w:r>
        <w:rPr>
          <w:bCs/>
          <w:b/>
        </w:rPr>
        <w:t xml:space="preserve">Communication:</w:t>
      </w:r>
      <w:r>
        <w:t xml:space="preserve"> </w:t>
      </w:r>
      <w:r>
        <w:t xml:space="preserve">Strong oral and written communication skills in Vietnamese and English. Skilled in public speaking for legal seminars and community outreach programs.</w:t>
      </w:r>
    </w:p>
    <w:p>
      <w:pPr>
        <w:numPr>
          <w:ilvl w:val="0"/>
          <w:numId w:val="1006"/>
        </w:numPr>
        <w:pStyle w:val="Compact"/>
      </w:pPr>
      <w:r>
        <w:rPr>
          <w:bCs/>
          <w:b/>
        </w:rPr>
        <w:t xml:space="preserve">Technology:</w:t>
      </w:r>
      <w:r>
        <w:t xml:space="preserve"> </w:t>
      </w:r>
      <w:r>
        <w:t xml:space="preserve">Experienced in using court management software, digital evidence systems, and online dispute resolution platforms.</w:t>
      </w:r>
    </w:p>
    <w:bookmarkEnd w:id="28"/>
    <w:bookmarkStart w:id="29" w:name="certifications"/>
    <w:p>
      <w:pPr>
        <w:pStyle w:val="Heading2"/>
      </w:pPr>
      <w:r>
        <w:t xml:space="preserve">Certifications</w:t>
      </w:r>
    </w:p>
    <w:p>
      <w:pPr>
        <w:numPr>
          <w:ilvl w:val="0"/>
          <w:numId w:val="1007"/>
        </w:numPr>
        <w:pStyle w:val="Compact"/>
      </w:pPr>
      <w:r>
        <w:t xml:space="preserve">Certificate of Judicial Training, National Judicial Academy, Vietnam (2003)</w:t>
      </w:r>
    </w:p>
    <w:p>
      <w:pPr>
        <w:numPr>
          <w:ilvl w:val="0"/>
          <w:numId w:val="1007"/>
        </w:numPr>
        <w:pStyle w:val="Compact"/>
      </w:pPr>
      <w:r>
        <w:t xml:space="preserve">Advanced Training in Mediation and Conflict Resolution, Asian Legal Resource Centre (2016)</w:t>
      </w:r>
    </w:p>
    <w:p>
      <w:pPr>
        <w:numPr>
          <w:ilvl w:val="0"/>
          <w:numId w:val="1007"/>
        </w:numPr>
        <w:pStyle w:val="Compact"/>
      </w:pPr>
      <w:r>
        <w:t xml:space="preserve">Professional Ethics for Judges, Supreme People's Court of Vietnam (2019)</w:t>
      </w:r>
    </w:p>
    <w:bookmarkEnd w:id="29"/>
    <w:bookmarkStart w:id="30" w:name="languages"/>
    <w:p>
      <w:pPr>
        <w:pStyle w:val="Heading2"/>
      </w:pPr>
      <w:r>
        <w:t xml:space="preserve">Languages</w:t>
      </w:r>
    </w:p>
    <w:p>
      <w:pPr>
        <w:numPr>
          <w:ilvl w:val="0"/>
          <w:numId w:val="1008"/>
        </w:numPr>
        <w:pStyle w:val="Compact"/>
      </w:pPr>
      <w:r>
        <w:t xml:space="preserve">Vietnamese – Native speaker</w:t>
      </w:r>
    </w:p>
    <w:p>
      <w:pPr>
        <w:numPr>
          <w:ilvl w:val="0"/>
          <w:numId w:val="1008"/>
        </w:numPr>
        <w:pStyle w:val="Compact"/>
      </w:pPr>
      <w:r>
        <w:t xml:space="preserve">English – Advanced proficiency (IELTS 7.5)</w:t>
      </w:r>
    </w:p>
    <w:p>
      <w:pPr>
        <w:numPr>
          <w:ilvl w:val="0"/>
          <w:numId w:val="1008"/>
        </w:numPr>
        <w:pStyle w:val="Compact"/>
      </w:pPr>
      <w:r>
        <w:t xml:space="preserve">French – Intermediate (B1 level)</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Ho Chi Minh City Legal Aid Association, providing pro bono services to underprivileged individuals. Regular speaker at legal awareness campaigns in local schools and universities.</w:t>
      </w:r>
    </w:p>
    <w:p>
      <w:pPr>
        <w:pStyle w:val="BodyText"/>
      </w:pPr>
      <w:r>
        <w:rPr>
          <w:bCs/>
          <w:b/>
        </w:rPr>
        <w:t xml:space="preserve">Published Works:</w:t>
      </w:r>
      <w:r>
        <w:t xml:space="preserve"> </w:t>
      </w:r>
      <w:r>
        <w:t xml:space="preserve">Contributed articles on judicial reforms and human rights to national legal journals, with a focus on Vietnam Ho Chi Minh City's role as a regional economic leader.</w:t>
      </w:r>
    </w:p>
    <w:p>
      <w:pPr>
        <w:pStyle w:val="BodyText"/>
      </w:pPr>
      <w:r>
        <w:rPr>
          <w:bCs/>
          <w:b/>
        </w:rPr>
        <w:t xml:space="preserve">Professional Affiliations:</w:t>
      </w:r>
      <w:r>
        <w:t xml:space="preserve"> </w:t>
      </w:r>
      <w:r>
        <w:t xml:space="preserve">Member of the Vietnam Bar Association, Ho Chi Minh City Judicial Council, and the International Association of Judges (IAJ).</w:t>
      </w:r>
    </w:p>
    <w:bookmarkEnd w:id="31"/>
    <w:bookmarkStart w:id="32" w:name="conclusion"/>
    <w:p>
      <w:pPr>
        <w:pStyle w:val="Heading2"/>
      </w:pPr>
      <w:r>
        <w:t xml:space="preserve">Conclusion</w:t>
      </w:r>
    </w:p>
    <w:p>
      <w:pPr>
        <w:pStyle w:val="FirstParagraph"/>
      </w:pPr>
      <w:r>
        <w:t xml:space="preserve">A seasoned Judge with a proven track record in delivering justice within the legal framework of Vietnam Ho Chi Minh City. Committed to fostering a fair and efficient judiciary that supports the city's growth as a global business hub while upholding the principles of equality and human rights.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Vietnam Ho Chi Minh City</dc:title>
  <dc:creator/>
  <dc:language>en</dc:language>
  <cp:keywords/>
  <dcterms:created xsi:type="dcterms:W3CDTF">2025-12-01T15:40:48Z</dcterms:created>
  <dcterms:modified xsi:type="dcterms:W3CDTF">2025-12-01T15:40:48Z</dcterms:modified>
</cp:coreProperties>
</file>

<file path=docProps/custom.xml><?xml version="1.0" encoding="utf-8"?>
<Properties xmlns="http://schemas.openxmlformats.org/officeDocument/2006/custom-properties" xmlns:vt="http://schemas.openxmlformats.org/officeDocument/2006/docPropsVTypes"/>
</file>