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(Australia</w:t>
      </w:r>
      <w:r>
        <w:t xml:space="preserve"> </w:t>
      </w:r>
      <w:r>
        <w:t xml:space="preserve">Sydney)</w:t>
      </w:r>
    </w:p>
    <w:bookmarkStart w:id="30" w:name="curriculum-vitae"/>
    <w:p>
      <w:pPr>
        <w:pStyle w:val="Heading1"/>
      </w:pPr>
      <w:r>
        <w:t xml:space="preserve">Curriculum Vitae</w:t>
      </w:r>
    </w:p>
    <w:bookmarkStart w:id="29" w:name="laboratory-technician-australia-sydney"/>
    <w:p>
      <w:pPr>
        <w:pStyle w:val="Heading2"/>
      </w:pPr>
      <w:r>
        <w:t xml:space="preserve">Laboratory Technician | Australia Sydney</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jane.doe@sydneylab.com</w:t>
      </w:r>
      <w:r>
        <w:br/>
      </w:r>
      <w:r>
        <w:rPr>
          <w:bCs/>
          <w:b/>
        </w:rPr>
        <w:t xml:space="preserve">Phone:</w:t>
      </w:r>
      <w:r>
        <w:t xml:space="preserve"> </w:t>
      </w:r>
      <w:r>
        <w:t xml:space="preserve">+61 400 123 456</w:t>
      </w:r>
      <w:r>
        <w:br/>
      </w: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highly motivated and detail-oriented Laboratory Technician with over five years of experience in Australian laboratory environments. Specializing in biological and chemical analysis, equipment maintenance, and data management. Proven ability to work independently and collaboratively in a fast-paced Sydney-based lab setting. Committed to upholding the highest standards of accuracy, safety, and compliance with Australian regulations. Adept at contributing to research projects, quality assurance protocols, and innovative scientific solutions tailored for the unique needs of Australia's health and environmental sectors.</w:t>
      </w:r>
    </w:p>
    <w:bookmarkEnd w:id="21"/>
    <w:bookmarkStart w:id="22" w:name="education"/>
    <w:p>
      <w:pPr>
        <w:pStyle w:val="Heading3"/>
      </w:pPr>
      <w:r>
        <w:t xml:space="preserve">Education</w:t>
      </w:r>
    </w:p>
    <w:p>
      <w:pPr>
        <w:numPr>
          <w:ilvl w:val="0"/>
          <w:numId w:val="1001"/>
        </w:numPr>
        <w:pStyle w:val="Compact"/>
      </w:pPr>
      <w:r>
        <w:rPr>
          <w:bCs/>
          <w:b/>
        </w:rPr>
        <w:t xml:space="preserve">Certificate III in Laboratory Technology</w:t>
      </w:r>
      <w:r>
        <w:t xml:space="preserve">, TAFE NSW, Sydney (2018)</w:t>
      </w:r>
    </w:p>
    <w:p>
      <w:pPr>
        <w:numPr>
          <w:ilvl w:val="0"/>
          <w:numId w:val="1001"/>
        </w:numPr>
        <w:pStyle w:val="Compact"/>
      </w:pPr>
      <w:r>
        <w:rPr>
          <w:bCs/>
          <w:b/>
        </w:rPr>
        <w:t xml:space="preserve">Diploma of Science (Laboratory Technology)</w:t>
      </w:r>
      <w:r>
        <w:t xml:space="preserve">, Australian Institute of Health and Sciences, Sydney (2020)</w:t>
      </w:r>
    </w:p>
    <w:bookmarkEnd w:id="22"/>
    <w:bookmarkStart w:id="25" w:name="work-experience"/>
    <w:p>
      <w:pPr>
        <w:pStyle w:val="Heading3"/>
      </w:pPr>
      <w:r>
        <w:t xml:space="preserve">Work Experience</w:t>
      </w:r>
    </w:p>
    <w:bookmarkStart w:id="23" w:name="X3f03006b4a458cca557db4a524ea96808a7ffd4"/>
    <w:p>
      <w:pPr>
        <w:pStyle w:val="Heading4"/>
      </w:pPr>
      <w:r>
        <w:t xml:space="preserve">Sydney Biomedical Laboratories | Laboratory Technician</w:t>
      </w:r>
    </w:p>
    <w:p>
      <w:pPr>
        <w:pStyle w:val="FirstParagraph"/>
      </w:pPr>
      <w:r>
        <w:rPr>
          <w:iCs/>
          <w:i/>
        </w:rPr>
        <w:t xml:space="preserve">January 2021 – Present</w:t>
      </w:r>
    </w:p>
    <w:p>
      <w:pPr>
        <w:numPr>
          <w:ilvl w:val="0"/>
          <w:numId w:val="1002"/>
        </w:numPr>
        <w:pStyle w:val="Compact"/>
      </w:pPr>
      <w:r>
        <w:t xml:space="preserve">Conduct routine and specialized laboratory tests on biological samples, ensuring compliance with Australian standards (AS/NZS ISO/IEC 17025).</w:t>
      </w:r>
    </w:p>
    <w:p>
      <w:pPr>
        <w:numPr>
          <w:ilvl w:val="0"/>
          <w:numId w:val="1002"/>
        </w:numPr>
        <w:pStyle w:val="Compact"/>
      </w:pPr>
      <w:r>
        <w:t xml:space="preserve">Maintain and calibrate lab equipment, including microscopes, spectrophotometers, and centrifuges, to ensure optimal performance.</w:t>
      </w:r>
    </w:p>
    <w:p>
      <w:pPr>
        <w:numPr>
          <w:ilvl w:val="0"/>
          <w:numId w:val="1002"/>
        </w:numPr>
        <w:pStyle w:val="Compact"/>
      </w:pPr>
      <w:r>
        <w:t xml:space="preserve">Collaborate with senior scientists on research projects related to infectious disease diagnostics and environmental health monitoring in Sydney.</w:t>
      </w:r>
    </w:p>
    <w:p>
      <w:pPr>
        <w:numPr>
          <w:ilvl w:val="0"/>
          <w:numId w:val="1002"/>
        </w:numPr>
        <w:pStyle w:val="Compact"/>
      </w:pPr>
      <w:r>
        <w:t xml:space="preserve">Document experimental results using LabVantage software, preparing detailed reports for internal review and client communication.</w:t>
      </w:r>
    </w:p>
    <w:p>
      <w:pPr>
        <w:numPr>
          <w:ilvl w:val="0"/>
          <w:numId w:val="1002"/>
        </w:numPr>
        <w:pStyle w:val="Compact"/>
      </w:pPr>
      <w:r>
        <w:t xml:space="preserve">Adhere to strict safety protocols, including OHS (Occupational Health and Safety) guidelines, to minimize risks in the lab environment.</w:t>
      </w:r>
    </w:p>
    <w:bookmarkEnd w:id="23"/>
    <w:bookmarkStart w:id="24" w:name="X1bb75e9c4d8875412810fb0a2a39de9a6baf366"/>
    <w:p>
      <w:pPr>
        <w:pStyle w:val="Heading4"/>
      </w:pPr>
      <w:r>
        <w:t xml:space="preserve">Sydney Environmental Testing Services | Lab Assistant</w:t>
      </w:r>
    </w:p>
    <w:p>
      <w:pPr>
        <w:pStyle w:val="FirstParagraph"/>
      </w:pPr>
      <w:r>
        <w:rPr>
          <w:iCs/>
          <w:i/>
        </w:rPr>
        <w:t xml:space="preserve">March 2019 – December 2020</w:t>
      </w:r>
    </w:p>
    <w:p>
      <w:pPr>
        <w:numPr>
          <w:ilvl w:val="0"/>
          <w:numId w:val="1003"/>
        </w:numPr>
        <w:pStyle w:val="Compact"/>
      </w:pPr>
      <w:r>
        <w:t xml:space="preserve">Prepared and analyzed water, soil, and air samples for contamination levels, supporting environmental compliance initiatives in Sydney.</w:t>
      </w:r>
    </w:p>
    <w:p>
      <w:pPr>
        <w:numPr>
          <w:ilvl w:val="0"/>
          <w:numId w:val="1003"/>
        </w:numPr>
        <w:pStyle w:val="Compact"/>
      </w:pPr>
      <w:r>
        <w:t xml:space="preserve">Managed inventory of lab supplies and reagents, ensuring timely restocking and adherence to waste disposal regulations.</w:t>
      </w:r>
    </w:p>
    <w:p>
      <w:pPr>
        <w:numPr>
          <w:ilvl w:val="0"/>
          <w:numId w:val="1003"/>
        </w:numPr>
        <w:pStyle w:val="Compact"/>
      </w:pPr>
      <w:r>
        <w:t xml:space="preserve">Assisted in the development of standard operating procedures (SOPs) for sample collection and analysis, aligned with Australian government guidelines.</w:t>
      </w:r>
    </w:p>
    <w:p>
      <w:pPr>
        <w:numPr>
          <w:ilvl w:val="0"/>
          <w:numId w:val="1003"/>
        </w:numPr>
        <w:pStyle w:val="Compact"/>
      </w:pPr>
      <w:r>
        <w:t xml:space="preserve">Provided technical support during fieldwork campaigns across Sydney's urban and rural areas, collecting data for climate change studies.</w:t>
      </w:r>
    </w:p>
    <w:bookmarkEnd w:id="24"/>
    <w:bookmarkEnd w:id="25"/>
    <w:bookmarkStart w:id="26" w:name="skills"/>
    <w:p>
      <w:pPr>
        <w:pStyle w:val="Heading3"/>
      </w:pPr>
      <w:r>
        <w:t xml:space="preserve">Skills</w:t>
      </w:r>
    </w:p>
    <w:p>
      <w:pPr>
        <w:numPr>
          <w:ilvl w:val="0"/>
          <w:numId w:val="1004"/>
        </w:numPr>
        <w:pStyle w:val="Compact"/>
      </w:pPr>
      <w:r>
        <w:rPr>
          <w:bCs/>
          <w:b/>
        </w:rPr>
        <w:t xml:space="preserve">Laboratory Techniques:</w:t>
      </w:r>
      <w:r>
        <w:t xml:space="preserve"> </w:t>
      </w:r>
      <w:r>
        <w:t xml:space="preserve">Cell culture, chromatography, spectroscopy, PCR (Polymerase Chain Reaction), and microscopy.</w:t>
      </w:r>
    </w:p>
    <w:p>
      <w:pPr>
        <w:numPr>
          <w:ilvl w:val="0"/>
          <w:numId w:val="1004"/>
        </w:numPr>
        <w:pStyle w:val="Compact"/>
      </w:pPr>
      <w:r>
        <w:rPr>
          <w:bCs/>
          <w:b/>
        </w:rPr>
        <w:t xml:space="preserve">Data Analysis:</w:t>
      </w:r>
      <w:r>
        <w:t xml:space="preserve"> </w:t>
      </w:r>
      <w:r>
        <w:t xml:space="preserve">Proficient in Excel, GraphPad Prism, and LabVantage for interpreting experimental data.</w:t>
      </w:r>
    </w:p>
    <w:p>
      <w:pPr>
        <w:numPr>
          <w:ilvl w:val="0"/>
          <w:numId w:val="1004"/>
        </w:numPr>
        <w:pStyle w:val="Compact"/>
      </w:pPr>
      <w:r>
        <w:rPr>
          <w:bCs/>
          <w:b/>
        </w:rPr>
        <w:t xml:space="preserve">Safety Compliance:</w:t>
      </w:r>
      <w:r>
        <w:t xml:space="preserve"> </w:t>
      </w:r>
      <w:r>
        <w:t xml:space="preserve">Certified in OHS protocols, hazardous material handling (HAZWOPER), and WHS (Work Health and Safety) standards.</w:t>
      </w:r>
    </w:p>
    <w:p>
      <w:pPr>
        <w:numPr>
          <w:ilvl w:val="0"/>
          <w:numId w:val="1004"/>
        </w:numPr>
        <w:pStyle w:val="Compact"/>
      </w:pPr>
      <w:r>
        <w:rPr>
          <w:bCs/>
          <w:b/>
        </w:rPr>
        <w:t xml:space="preserve">Software:</w:t>
      </w:r>
      <w:r>
        <w:t xml:space="preserve"> </w:t>
      </w:r>
      <w:r>
        <w:t xml:space="preserve">Microsoft Office Suite, ELN (Electronic Lab Notebook), and LIS (Laboratory Information System).</w:t>
      </w:r>
    </w:p>
    <w:p>
      <w:pPr>
        <w:numPr>
          <w:ilvl w:val="0"/>
          <w:numId w:val="1004"/>
        </w:numPr>
        <w:pStyle w:val="Compact"/>
      </w:pPr>
      <w:r>
        <w:rPr>
          <w:bCs/>
          <w:b/>
        </w:rPr>
        <w:t xml:space="preserve">Languages:</w:t>
      </w:r>
      <w:r>
        <w:t xml:space="preserve"> </w:t>
      </w:r>
      <w:r>
        <w:t xml:space="preserve">Fluent in English; basic knowledge of Mandarin for client communication in Sydney's diverse community.</w:t>
      </w:r>
    </w:p>
    <w:bookmarkEnd w:id="26"/>
    <w:bookmarkStart w:id="27" w:name="certifications"/>
    <w:p>
      <w:pPr>
        <w:pStyle w:val="Heading3"/>
      </w:pPr>
      <w:r>
        <w:t xml:space="preserve">Certifications</w:t>
      </w:r>
    </w:p>
    <w:p>
      <w:pPr>
        <w:numPr>
          <w:ilvl w:val="0"/>
          <w:numId w:val="1005"/>
        </w:numPr>
        <w:pStyle w:val="Compact"/>
      </w:pPr>
      <w:r>
        <w:t xml:space="preserve">OHS Certificate (2021) – Australian Safety Training Institute</w:t>
      </w:r>
    </w:p>
    <w:p>
      <w:pPr>
        <w:numPr>
          <w:ilvl w:val="0"/>
          <w:numId w:val="1005"/>
        </w:numPr>
        <w:pStyle w:val="Compact"/>
      </w:pPr>
      <w:r>
        <w:t xml:space="preserve">First Aid and CPR Certification (2019) – Red Cross Australia</w:t>
      </w:r>
    </w:p>
    <w:p>
      <w:pPr>
        <w:numPr>
          <w:ilvl w:val="0"/>
          <w:numId w:val="1005"/>
        </w:numPr>
        <w:pStyle w:val="Compact"/>
      </w:pPr>
      <w:r>
        <w:t xml:space="preserve">Lab Equipment Calibration Training (2020) – Sydney Technical Services</w:t>
      </w:r>
    </w:p>
    <w:bookmarkEnd w:id="27"/>
    <w:bookmarkStart w:id="28" w:name="additional-information"/>
    <w:p>
      <w:pPr>
        <w:pStyle w:val="Heading3"/>
      </w:pPr>
      <w:r>
        <w:t xml:space="preserve">Additional Information</w:t>
      </w:r>
    </w:p>
    <w:p>
      <w:pPr>
        <w:pStyle w:val="FirstParagraph"/>
      </w:pPr>
      <w:r>
        <w:rPr>
          <w:bCs/>
          <w:b/>
        </w:rPr>
        <w:t xml:space="preserve">Professional Affiliations:</w:t>
      </w:r>
    </w:p>
    <w:p>
      <w:pPr>
        <w:numPr>
          <w:ilvl w:val="0"/>
          <w:numId w:val="1006"/>
        </w:numPr>
        <w:pStyle w:val="Compact"/>
      </w:pPr>
      <w:r>
        <w:t xml:space="preserve">Australian Society for Microbiology (ASM)</w:t>
      </w:r>
    </w:p>
    <w:p>
      <w:pPr>
        <w:numPr>
          <w:ilvl w:val="0"/>
          <w:numId w:val="1006"/>
        </w:numPr>
        <w:pStyle w:val="Compact"/>
      </w:pPr>
      <w:r>
        <w:t xml:space="preserve">Sydney Lab Technicians Association (SLTA)</w:t>
      </w:r>
    </w:p>
    <w:p>
      <w:pPr>
        <w:pStyle w:val="FirstParagraph"/>
      </w:pPr>
      <w:r>
        <w:rPr>
          <w:bCs/>
          <w:b/>
        </w:rPr>
        <w:t xml:space="preserve">Volunteer Work:</w:t>
      </w:r>
    </w:p>
    <w:p>
      <w:pPr>
        <w:numPr>
          <w:ilvl w:val="0"/>
          <w:numId w:val="1007"/>
        </w:numPr>
        <w:pStyle w:val="Compact"/>
      </w:pPr>
      <w:r>
        <w:t xml:space="preserve">Science Outreach Volunteer, Sydney Science Museum (2020–Present) – Educating school students on lab safety and basic experiments.</w:t>
      </w:r>
    </w:p>
    <w:p>
      <w:pPr>
        <w:numPr>
          <w:ilvl w:val="0"/>
          <w:numId w:val="1007"/>
        </w:numPr>
        <w:pStyle w:val="Compact"/>
      </w:pPr>
      <w:r>
        <w:t xml:space="preserve">Community Health Screening Assistant, Sydney Inner West Council (2019–2020) – Supporting free health check-ups for underserved populations.</w:t>
      </w:r>
    </w:p>
    <w:p>
      <w:pPr>
        <w:pStyle w:val="FirstParagraph"/>
      </w:pPr>
      <w:r>
        <w:rPr>
          <w:bCs/>
          <w:b/>
        </w:rPr>
        <w:t xml:space="preserve">References:</w:t>
      </w:r>
      <w:r>
        <w:t xml:space="preserve"> </w:t>
      </w:r>
      <w:r>
        <w:t xml:space="preserve">Available upon request.</w:t>
      </w:r>
    </w:p>
    <w:bookmarkEnd w:id="28"/>
    <w:p>
      <w:pPr>
        <w:pStyle w:val="BodyText"/>
      </w:pPr>
      <w:r>
        <w:t xml:space="preserve">© 2023 Jane Doe | Curriculum Vitae – Laboratory Technician (Australia Sydney)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(Australia Sydney)</dc:title>
  <dc:creator/>
  <dc:language>en</dc:language>
  <cp:keywords/>
  <dcterms:created xsi:type="dcterms:W3CDTF">2025-12-02T15:39:35Z</dcterms:created>
  <dcterms:modified xsi:type="dcterms:W3CDTF">2025-12-02T15:39:35Z</dcterms:modified>
</cp:coreProperties>
</file>

<file path=docProps/custom.xml><?xml version="1.0" encoding="utf-8"?>
<Properties xmlns="http://schemas.openxmlformats.org/officeDocument/2006/custom-properties" xmlns:vt="http://schemas.openxmlformats.org/officeDocument/2006/docPropsVTypes"/>
</file>