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(Bangladesh</w:t>
      </w:r>
      <w:r>
        <w:t xml:space="preserve"> </w:t>
      </w:r>
      <w:r>
        <w:t xml:space="preserve">Dhaka)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+880-17XXXXXXXX</w:t>
      </w:r>
    </w:p>
    <w:p>
      <w:pPr>
        <w:pStyle w:val="BodyText"/>
      </w:pPr>
      <w:r>
        <w:rPr>
          <w:bCs/>
          <w:b/>
        </w:rPr>
        <w:t xml:space="preserve">Address:</w:t>
      </w:r>
      <w:r>
        <w:t xml:space="preserve"> </w:t>
      </w:r>
      <w:r>
        <w:t xml:space="preserve">[Your Address, Dhaka, Bangladesh]</w:t>
      </w:r>
    </w:p>
    <w:bookmarkEnd w:id="20"/>
    <w:bookmarkStart w:id="21" w:name="purpose-statement"/>
    <w:p>
      <w:pPr>
        <w:pStyle w:val="Heading2"/>
      </w:pPr>
      <w:r>
        <w:t xml:space="preserve">Purpose Statement</w:t>
      </w:r>
    </w:p>
    <w:p>
      <w:pPr>
        <w:pStyle w:val="FirstParagraph"/>
      </w:pPr>
      <w:r>
        <w:t xml:space="preserve">This Curriculum Vitae is prepared for the position of Laboratory Technician in Dhaka, Bangladesh. The document highlights my professional background, technical expertise, and commitment to excellence in laboratory science within the context of Bangladesh's growing healthcare and research sectors.</w:t>
      </w:r>
    </w:p>
    <w:bookmarkEnd w:id="21"/>
    <w:bookmarkStart w:id="22" w:name="professional-summary"/>
    <w:p>
      <w:pPr>
        <w:pStyle w:val="Heading2"/>
      </w:pPr>
      <w:r>
        <w:t xml:space="preserve">Professional Summary</w:t>
      </w:r>
    </w:p>
    <w:p>
      <w:pPr>
        <w:pStyle w:val="FirstParagraph"/>
      </w:pPr>
      <w:r>
        <w:t xml:space="preserve">A dedicated and skilled Laboratory Technician with [X years] of experience in clinical, industrial, and academic laboratory settings. Proficient in conducting complex experiments, maintaining lab equipment, and ensuring adherence to safety protocols. Committed to contributing to Bangladesh's scientific advancements by delivering accurate results and fostering innovation in Dhaka's laboratories.</w:t>
      </w:r>
    </w:p>
    <w:bookmarkEnd w:id="22"/>
    <w:bookmarkStart w:id="23" w:name="education"/>
    <w:p>
      <w:pPr>
        <w:pStyle w:val="Heading2"/>
      </w:pPr>
      <w:r>
        <w:t xml:space="preserve">Education</w:t>
      </w:r>
    </w:p>
    <w:p>
      <w:pPr>
        <w:numPr>
          <w:ilvl w:val="0"/>
          <w:numId w:val="1001"/>
        </w:numPr>
        <w:pStyle w:val="Compact"/>
      </w:pPr>
      <w:r>
        <w:rPr>
          <w:bCs/>
          <w:b/>
        </w:rPr>
        <w:t xml:space="preserve">Bachelor of Science (B.Sc.) in Microbiology</w:t>
      </w:r>
    </w:p>
    <w:p>
      <w:pPr>
        <w:numPr>
          <w:ilvl w:val="0"/>
          <w:numId w:val="1001"/>
        </w:numPr>
        <w:pStyle w:val="Compact"/>
      </w:pPr>
      <w:r>
        <w:rPr>
          <w:bCs/>
          <w:b/>
        </w:rPr>
        <w:t xml:space="preserve">Diploma in Laboratory Technology</w:t>
      </w:r>
    </w:p>
    <w:p>
      <w:pPr>
        <w:numPr>
          <w:ilvl w:val="0"/>
          <w:numId w:val="1001"/>
        </w:numPr>
        <w:pStyle w:val="Compact"/>
      </w:pPr>
      <w:r>
        <w:rPr>
          <w:bCs/>
          <w:b/>
        </w:rPr>
        <w:t xml:space="preserve">Short-Term Training in Advanced Lab Techniques</w:t>
      </w:r>
    </w:p>
    <w:bookmarkEnd w:id="23"/>
    <w:bookmarkStart w:id="26" w:name="work-experience"/>
    <w:p>
      <w:pPr>
        <w:pStyle w:val="Heading2"/>
      </w:pPr>
      <w:r>
        <w:t xml:space="preserve">Work Experience</w:t>
      </w:r>
    </w:p>
    <w:bookmarkStart w:id="24" w:name="laboratory-technician"/>
    <w:p>
      <w:pPr>
        <w:pStyle w:val="Heading3"/>
      </w:pPr>
      <w:r>
        <w:t xml:space="preserve">Laboratory Technician</w:t>
      </w:r>
    </w:p>
    <w:p>
      <w:pPr>
        <w:pStyle w:val="FirstParagraph"/>
      </w:pPr>
      <w:r>
        <w:rPr>
          <w:bCs/>
          <w:b/>
        </w:rPr>
        <w:t xml:space="preserve">Dhaka Medical College Hospital, Dhaka, Bangladesh</w:t>
      </w:r>
      <w:r>
        <w:br/>
      </w:r>
      <w:r>
        <w:t xml:space="preserve">[Start Date] – [End Date]</w:t>
      </w:r>
    </w:p>
    <w:p>
      <w:pPr>
        <w:numPr>
          <w:ilvl w:val="0"/>
          <w:numId w:val="1002"/>
        </w:numPr>
        <w:pStyle w:val="Compact"/>
      </w:pPr>
      <w:r>
        <w:t xml:space="preserve">Conducted routine and specialized tests for blood, urine, and tissue samples to support patient diagnosis.</w:t>
      </w:r>
    </w:p>
    <w:p>
      <w:pPr>
        <w:numPr>
          <w:ilvl w:val="0"/>
          <w:numId w:val="1002"/>
        </w:numPr>
        <w:pStyle w:val="Compact"/>
      </w:pPr>
      <w:r>
        <w:t xml:space="preserve">Maintained and calibrated laboratory instruments such as microscopes, centrifuges, and spectrophotometers.</w:t>
      </w:r>
    </w:p>
    <w:p>
      <w:pPr>
        <w:numPr>
          <w:ilvl w:val="0"/>
          <w:numId w:val="1002"/>
        </w:numPr>
        <w:pStyle w:val="Compact"/>
      </w:pPr>
      <w:r>
        <w:t xml:space="preserve">Ensured compliance with Bangladesh's healthcare standards (e.g., Bangladesh Medical Council guidelines).</w:t>
      </w:r>
    </w:p>
    <w:p>
      <w:pPr>
        <w:numPr>
          <w:ilvl w:val="0"/>
          <w:numId w:val="1002"/>
        </w:numPr>
        <w:pStyle w:val="Compact"/>
      </w:pPr>
      <w:r>
        <w:t xml:space="preserve">Collaborated with medical staff to streamline lab workflows and improve efficiency in Dhaka's healthcare system.</w:t>
      </w:r>
    </w:p>
    <w:bookmarkEnd w:id="24"/>
    <w:bookmarkStart w:id="25" w:name="laboratory-assistant"/>
    <w:p>
      <w:pPr>
        <w:pStyle w:val="Heading3"/>
      </w:pPr>
      <w:r>
        <w:t xml:space="preserve">Laboratory Assistant</w:t>
      </w:r>
    </w:p>
    <w:p>
      <w:pPr>
        <w:pStyle w:val="FirstParagraph"/>
      </w:pPr>
      <w:r>
        <w:rPr>
          <w:bCs/>
          <w:b/>
        </w:rPr>
        <w:t xml:space="preserve">Bangladesh Institute of Health Sciences (BIHS), Dhaka</w:t>
      </w:r>
      <w:r>
        <w:br/>
      </w:r>
      <w:r>
        <w:t xml:space="preserve">[Start Date] – [End Date]</w:t>
      </w:r>
    </w:p>
    <w:p>
      <w:pPr>
        <w:numPr>
          <w:ilvl w:val="0"/>
          <w:numId w:val="1003"/>
        </w:numPr>
        <w:pStyle w:val="Compact"/>
      </w:pPr>
      <w:r>
        <w:t xml:space="preserve">Supported research projects in infectious disease detection, contributing to studies on malaria and dengue in Bangladesh.</w:t>
      </w:r>
    </w:p>
    <w:p>
      <w:pPr>
        <w:numPr>
          <w:ilvl w:val="0"/>
          <w:numId w:val="1003"/>
        </w:numPr>
        <w:pStyle w:val="Compact"/>
      </w:pPr>
      <w:r>
        <w:t xml:space="preserve">Managed inventory of reagents, chemicals, and consumables for laboratory operations.</w:t>
      </w:r>
    </w:p>
    <w:p>
      <w:pPr>
        <w:numPr>
          <w:ilvl w:val="0"/>
          <w:numId w:val="1003"/>
        </w:numPr>
        <w:pStyle w:val="Compact"/>
      </w:pPr>
      <w:r>
        <w:t xml:space="preserve">Trained junior staff on proper lab procedures and safety practices specific to Dhaka's climate conditions.</w:t>
      </w:r>
    </w:p>
    <w:bookmarkEnd w:id="25"/>
    <w:bookmarkEnd w:id="26"/>
    <w:bookmarkStart w:id="27" w:name="skills"/>
    <w:p>
      <w:pPr>
        <w:pStyle w:val="Heading2"/>
      </w:pPr>
      <w:r>
        <w:t xml:space="preserve">Skills</w:t>
      </w:r>
    </w:p>
    <w:p>
      <w:pPr>
        <w:numPr>
          <w:ilvl w:val="0"/>
          <w:numId w:val="1004"/>
        </w:numPr>
        <w:pStyle w:val="Compact"/>
      </w:pPr>
      <w:r>
        <w:rPr>
          <w:bCs/>
          <w:b/>
        </w:rPr>
        <w:t xml:space="preserve">Laboratory Techniques:</w:t>
      </w:r>
      <w:r>
        <w:t xml:space="preserve"> </w:t>
      </w:r>
      <w:r>
        <w:t xml:space="preserve">Microscopy, chromatography, PCR, ELISA, and cell culture (specifically adapted for Bangladesh's environmental conditions).</w:t>
      </w:r>
    </w:p>
    <w:p>
      <w:pPr>
        <w:numPr>
          <w:ilvl w:val="0"/>
          <w:numId w:val="1004"/>
        </w:numPr>
        <w:pStyle w:val="Compact"/>
      </w:pPr>
      <w:r>
        <w:rPr>
          <w:bCs/>
          <w:b/>
        </w:rPr>
        <w:t xml:space="preserve">Data Analysis:</w:t>
      </w:r>
      <w:r>
        <w:t xml:space="preserve"> </w:t>
      </w:r>
      <w:r>
        <w:t xml:space="preserve">Proficient in Excel and SPSS for statistical evaluation of lab results.</w:t>
      </w:r>
    </w:p>
    <w:p>
      <w:pPr>
        <w:numPr>
          <w:ilvl w:val="0"/>
          <w:numId w:val="1004"/>
        </w:numPr>
        <w:pStyle w:val="Compact"/>
      </w:pPr>
      <w:r>
        <w:rPr>
          <w:bCs/>
          <w:b/>
        </w:rPr>
        <w:t xml:space="preserve">Safety Protocols:</w:t>
      </w:r>
      <w:r>
        <w:t xml:space="preserve"> </w:t>
      </w:r>
      <w:r>
        <w:t xml:space="preserve">Certified in OSHA standards and Bangladesh's occupational health guidelines.</w:t>
      </w:r>
    </w:p>
    <w:p>
      <w:pPr>
        <w:numPr>
          <w:ilvl w:val="0"/>
          <w:numId w:val="1004"/>
        </w:numPr>
        <w:pStyle w:val="Compact"/>
      </w:pPr>
      <w:r>
        <w:rPr>
          <w:bCs/>
          <w:b/>
        </w:rPr>
        <w:t xml:space="preserve">Communication:</w:t>
      </w:r>
      <w:r>
        <w:t xml:space="preserve"> </w:t>
      </w:r>
      <w:r>
        <w:t xml:space="preserve">Fluent in English and Bangla, with strong technical writing skills for reports used in Dhaka's public and private labs.</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OHSAS 18001:2007 - Occupational Health and Safety Management System</w:t>
      </w:r>
    </w:p>
    <w:p>
      <w:pPr>
        <w:numPr>
          <w:ilvl w:val="0"/>
          <w:numId w:val="1005"/>
        </w:numPr>
        <w:pStyle w:val="Compact"/>
      </w:pPr>
      <w:r>
        <w:rPr>
          <w:bCs/>
          <w:b/>
        </w:rPr>
        <w:t xml:space="preserve">Advanced Lab Safety Certification</w:t>
      </w:r>
    </w:p>
    <w:p>
      <w:pPr>
        <w:numPr>
          <w:ilvl w:val="0"/>
          <w:numId w:val="1005"/>
        </w:numPr>
        <w:pStyle w:val="Compact"/>
      </w:pPr>
      <w:r>
        <w:rPr>
          <w:bCs/>
          <w:b/>
        </w:rPr>
        <w:t xml:space="preserve">Quality Assurance in Laboratory Practices</w:t>
      </w:r>
    </w:p>
    <w:bookmarkEnd w:id="28"/>
    <w:bookmarkStart w:id="29" w:name="languages"/>
    <w:p>
      <w:pPr>
        <w:pStyle w:val="Heading2"/>
      </w:pPr>
      <w:r>
        <w:t xml:space="preserve">Languages</w:t>
      </w:r>
    </w:p>
    <w:p>
      <w:pPr>
        <w:numPr>
          <w:ilvl w:val="0"/>
          <w:numId w:val="1006"/>
        </w:numPr>
        <w:pStyle w:val="Compact"/>
      </w:pPr>
      <w:r>
        <w:t xml:space="preserve">English – Proficient (Reading, Writing, Speaking)</w:t>
      </w:r>
    </w:p>
    <w:p>
      <w:pPr>
        <w:numPr>
          <w:ilvl w:val="0"/>
          <w:numId w:val="1006"/>
        </w:numPr>
        <w:pStyle w:val="Compact"/>
      </w:pPr>
      <w:r>
        <w:t xml:space="preserve">Bangla – Native speaker</w:t>
      </w:r>
    </w:p>
    <w:bookmarkEnd w:id="29"/>
    <w:bookmarkStart w:id="30" w:name="projects-research"/>
    <w:p>
      <w:pPr>
        <w:pStyle w:val="Heading2"/>
      </w:pPr>
      <w:r>
        <w:t xml:space="preserve">Projects &amp; Research</w:t>
      </w:r>
    </w:p>
    <w:p>
      <w:pPr>
        <w:pStyle w:val="FirstParagraph"/>
      </w:pPr>
      <w:r>
        <w:rPr>
          <w:bCs/>
          <w:b/>
        </w:rPr>
        <w:t xml:space="preserve">Detection of Antimicrobial Resistance in Dhaka's Hospitals</w:t>
      </w:r>
    </w:p>
    <w:p>
      <w:pPr>
        <w:numPr>
          <w:ilvl w:val="0"/>
          <w:numId w:val="1007"/>
        </w:numPr>
        <w:pStyle w:val="Compact"/>
      </w:pPr>
      <w:r>
        <w:t xml:space="preserve">Collaborated with the Bangladesh National Health Research System to analyze bacterial resistance patterns.</w:t>
      </w:r>
    </w:p>
    <w:p>
      <w:pPr>
        <w:numPr>
          <w:ilvl w:val="0"/>
          <w:numId w:val="1007"/>
        </w:numPr>
        <w:pStyle w:val="Compact"/>
      </w:pPr>
      <w:r>
        <w:t xml:space="preserve">Published findings in the *Bangladesh Journal of Medical Science*, focusing on public health implications in Dhaka.</w:t>
      </w:r>
    </w:p>
    <w:p>
      <w:pPr>
        <w:pStyle w:val="FirstParagraph"/>
      </w:pPr>
      <w:r>
        <w:rPr>
          <w:bCs/>
          <w:b/>
        </w:rPr>
        <w:t xml:space="preserve">Water Quality Testing Initiative</w:t>
      </w:r>
    </w:p>
    <w:p>
      <w:pPr>
        <w:numPr>
          <w:ilvl w:val="0"/>
          <w:numId w:val="1008"/>
        </w:numPr>
        <w:pStyle w:val="Compact"/>
      </w:pPr>
      <w:r>
        <w:t xml:space="preserve">Conducted field and lab tests for heavy metals and pathogens in Dhaka's water sources, contributing to the government’s Clean Water Project.</w:t>
      </w:r>
    </w:p>
    <w:p>
      <w:pPr>
        <w:numPr>
          <w:ilvl w:val="0"/>
          <w:numId w:val="1008"/>
        </w:numPr>
        <w:pStyle w:val="Compact"/>
      </w:pPr>
      <w:r>
        <w:t xml:space="preserve">Presented results at a regional conference in Dhaka, emphasizing the need for improved infrastructure.</w:t>
      </w:r>
    </w:p>
    <w:bookmarkEnd w:id="30"/>
    <w:bookmarkStart w:id="31" w:name="professional-affiliations"/>
    <w:p>
      <w:pPr>
        <w:pStyle w:val="Heading2"/>
      </w:pPr>
      <w:r>
        <w:t xml:space="preserve">Professional Affiliations</w:t>
      </w:r>
    </w:p>
    <w:p>
      <w:pPr>
        <w:numPr>
          <w:ilvl w:val="0"/>
          <w:numId w:val="1009"/>
        </w:numPr>
        <w:pStyle w:val="Compact"/>
      </w:pPr>
      <w:r>
        <w:t xml:space="preserve">Bangladesh Society of Clinical Laboratory Scientists (BSCLS)</w:t>
      </w:r>
    </w:p>
    <w:p>
      <w:pPr>
        <w:numPr>
          <w:ilvl w:val="0"/>
          <w:numId w:val="1009"/>
        </w:numPr>
        <w:pStyle w:val="Compact"/>
      </w:pPr>
      <w:r>
        <w:t xml:space="preserve">Member, Dhaka Branch of the Bangladesh Association of Biologists</w:t>
      </w:r>
    </w:p>
    <w:bookmarkEnd w:id="31"/>
    <w:bookmarkStart w:id="32" w:name="references"/>
    <w:p>
      <w:pPr>
        <w:pStyle w:val="Heading2"/>
      </w:pPr>
      <w:r>
        <w:t xml:space="preserve">References</w:t>
      </w:r>
    </w:p>
    <w:p>
      <w:pPr>
        <w:pStyle w:val="FirstParagraph"/>
      </w:pPr>
      <w:r>
        <w:t xml:space="preserve">Available upon request. Contact: [Your Email/Phone]</w:t>
      </w:r>
    </w:p>
    <w:p>
      <w:pPr>
        <w:pStyle w:val="BodyText"/>
      </w:pPr>
      <w:r>
        <w:t xml:space="preserve">This Curriculum Vitae is tailored for Laboratory Technician roles in Bangladesh Dhaka, emphasizing local expertise and adherence to national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(Bangladesh Dhaka)</dc:title>
  <dc:creator/>
  <dc:language>en</dc:language>
  <cp:keywords/>
  <dcterms:created xsi:type="dcterms:W3CDTF">2026-07-23T09:12:31Z</dcterms:created>
  <dcterms:modified xsi:type="dcterms:W3CDTF">2026-07-23T09:12:31Z</dcterms:modified>
</cp:coreProperties>
</file>

<file path=docProps/custom.xml><?xml version="1.0" encoding="utf-8"?>
<Properties xmlns="http://schemas.openxmlformats.org/officeDocument/2006/custom-properties" xmlns:vt="http://schemas.openxmlformats.org/officeDocument/2006/docPropsVTypes"/>
</file>