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in</w:t>
      </w:r>
      <w:r>
        <w:t xml:space="preserve"> </w:t>
      </w:r>
      <w:r>
        <w:t xml:space="preserve">Colombia</w:t>
      </w:r>
      <w:r>
        <w:t xml:space="preserve"> </w:t>
      </w:r>
      <w:r>
        <w:t xml:space="preserve">Bogotá</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Bogotá, Colombia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Date of Birth:</w:t>
      </w:r>
      <w:r>
        <w:t xml:space="preserve"> </w:t>
      </w:r>
      <w:r>
        <w:t xml:space="preserve">[Your Date of Birth]</w:t>
      </w:r>
    </w:p>
    <w:bookmarkEnd w:id="20"/>
    <w:bookmarkStart w:id="21" w:name="professional-summary"/>
    <w:p>
      <w:pPr>
        <w:pStyle w:val="Heading2"/>
      </w:pPr>
      <w:r>
        <w:t xml:space="preserve">Professional Summary</w:t>
      </w:r>
    </w:p>
    <w:p>
      <w:pPr>
        <w:pStyle w:val="FirstParagraph"/>
      </w:pPr>
      <w:r>
        <w:t xml:space="preserve">A dedicated and experienced Laboratory Technician with over 5 years of expertise in Colombia Bogotá, specializing in chemical analysis, biological testing, and quality control. Proficient in operating advanced laboratory equipment and adhering to international standards for accuracy and safety. Aiming to contribute technical skills and commitment to excellence in a dynamic laboratory environment within Colombia’s growing scientific sector.</w:t>
      </w:r>
    </w:p>
    <w:bookmarkEnd w:id="21"/>
    <w:bookmarkStart w:id="22" w:name="education"/>
    <w:p>
      <w:pPr>
        <w:pStyle w:val="Heading2"/>
      </w:pPr>
      <w:r>
        <w:t xml:space="preserve">Education</w:t>
      </w:r>
    </w:p>
    <w:p>
      <w:pPr>
        <w:numPr>
          <w:ilvl w:val="0"/>
          <w:numId w:val="1001"/>
        </w:numPr>
        <w:pStyle w:val="Compact"/>
      </w:pPr>
      <w:r>
        <w:rPr>
          <w:bCs/>
          <w:b/>
        </w:rPr>
        <w:t xml:space="preserve">Bachelor of Science in Biotechnology</w:t>
      </w:r>
    </w:p>
    <w:p>
      <w:pPr>
        <w:numPr>
          <w:ilvl w:val="0"/>
          <w:numId w:val="1001"/>
        </w:numPr>
        <w:pStyle w:val="Compact"/>
      </w:pPr>
      <w:r>
        <w:rPr>
          <w:bCs/>
          <w:b/>
        </w:rPr>
        <w:t xml:space="preserve">Diploma in Laboratory Techniques</w:t>
      </w:r>
    </w:p>
    <w:p>
      <w:pPr>
        <w:numPr>
          <w:ilvl w:val="0"/>
          <w:numId w:val="1001"/>
        </w:numPr>
        <w:pStyle w:val="Compact"/>
      </w:pPr>
      <w:r>
        <w:rPr>
          <w:bCs/>
          <w:b/>
        </w:rPr>
        <w:t xml:space="preserve">Professional Certification in Laboratory Safety</w:t>
      </w:r>
    </w:p>
    <w:bookmarkEnd w:id="22"/>
    <w:bookmarkStart w:id="25" w:name="work-experience"/>
    <w:p>
      <w:pPr>
        <w:pStyle w:val="Heading2"/>
      </w:pPr>
      <w:r>
        <w:t xml:space="preserve">Work Experience</w:t>
      </w:r>
    </w:p>
    <w:bookmarkStart w:id="23" w:name="laboratory-technician"/>
    <w:p>
      <w:pPr>
        <w:pStyle w:val="Heading3"/>
      </w:pPr>
      <w:r>
        <w:t xml:space="preserve">Laboratory Technician</w:t>
      </w:r>
    </w:p>
    <w:p>
      <w:pPr>
        <w:pStyle w:val="FirstParagraph"/>
      </w:pPr>
      <w:r>
        <w:rPr>
          <w:bCs/>
          <w:b/>
        </w:rPr>
        <w:t xml:space="preserve">Empresa Química de Bogotá S.A.</w:t>
      </w:r>
    </w:p>
    <w:p>
      <w:pPr>
        <w:pStyle w:val="BodyText"/>
      </w:pPr>
      <w:r>
        <w:t xml:space="preserve">Bogotá, Colombia | [Start Date] – [End Date]</w:t>
      </w:r>
    </w:p>
    <w:p>
      <w:pPr>
        <w:numPr>
          <w:ilvl w:val="0"/>
          <w:numId w:val="1002"/>
        </w:numPr>
        <w:pStyle w:val="Compact"/>
      </w:pPr>
      <w:r>
        <w:t xml:space="preserve">Conducted chemical and biological analyses of samples using advanced laboratory equipment such as spectrophotometers, centrifuges, and chromatographs.</w:t>
      </w:r>
    </w:p>
    <w:p>
      <w:pPr>
        <w:numPr>
          <w:ilvl w:val="0"/>
          <w:numId w:val="1002"/>
        </w:numPr>
        <w:pStyle w:val="Compact"/>
      </w:pPr>
      <w:r>
        <w:t xml:space="preserve">Ensured compliance with national and international safety regulations for laboratory operations in Colombia Bogotá.</w:t>
      </w:r>
    </w:p>
    <w:p>
      <w:pPr>
        <w:numPr>
          <w:ilvl w:val="0"/>
          <w:numId w:val="1002"/>
        </w:numPr>
        <w:pStyle w:val="Compact"/>
      </w:pPr>
      <w:r>
        <w:t xml:space="preserve">Prepared detailed reports on test results for internal review and client communication, maintaining a 99% accuracy rate.</w:t>
      </w:r>
    </w:p>
    <w:p>
      <w:pPr>
        <w:numPr>
          <w:ilvl w:val="0"/>
          <w:numId w:val="1002"/>
        </w:numPr>
        <w:pStyle w:val="Compact"/>
      </w:pPr>
      <w:r>
        <w:t xml:space="preserve">Collaborated with research teams to develop new protocols for sample processing, improving efficiency by 20% in the first year of implementation.</w:t>
      </w:r>
    </w:p>
    <w:bookmarkEnd w:id="23"/>
    <w:bookmarkStart w:id="24" w:name="laboratory-assistant"/>
    <w:p>
      <w:pPr>
        <w:pStyle w:val="Heading3"/>
      </w:pPr>
      <w:r>
        <w:t xml:space="preserve">Laboratory Assistant</w:t>
      </w:r>
    </w:p>
    <w:p>
      <w:pPr>
        <w:pStyle w:val="FirstParagraph"/>
      </w:pPr>
      <w:r>
        <w:rPr>
          <w:bCs/>
          <w:b/>
        </w:rPr>
        <w:t xml:space="preserve">Laboratorios de Análisis Clínicos del Sur</w:t>
      </w:r>
    </w:p>
    <w:p>
      <w:pPr>
        <w:pStyle w:val="BodyText"/>
      </w:pPr>
      <w:r>
        <w:t xml:space="preserve">Bogotá, Colombia | [Start Date] – [End Date]</w:t>
      </w:r>
    </w:p>
    <w:p>
      <w:pPr>
        <w:numPr>
          <w:ilvl w:val="0"/>
          <w:numId w:val="1003"/>
        </w:numPr>
        <w:pStyle w:val="Compact"/>
      </w:pPr>
      <w:r>
        <w:t xml:space="preserve">Managed the daily operations of a clinical laboratory, including specimen collection, storage, and testing.</w:t>
      </w:r>
    </w:p>
    <w:p>
      <w:pPr>
        <w:numPr>
          <w:ilvl w:val="0"/>
          <w:numId w:val="1003"/>
        </w:numPr>
        <w:pStyle w:val="Compact"/>
      </w:pPr>
      <w:r>
        <w:t xml:space="preserve">Operated diagnostic equipment for blood and urine analysis, ensuring accurate results for patient care in Bogotá.</w:t>
      </w:r>
    </w:p>
    <w:p>
      <w:pPr>
        <w:numPr>
          <w:ilvl w:val="0"/>
          <w:numId w:val="1003"/>
        </w:numPr>
        <w:pStyle w:val="Compact"/>
      </w:pPr>
      <w:r>
        <w:t xml:space="preserve">Trained junior technicians in proper lab procedures and safety protocols tailored to the Colombian healthcare system.</w:t>
      </w:r>
    </w:p>
    <w:p>
      <w:pPr>
        <w:numPr>
          <w:ilvl w:val="0"/>
          <w:numId w:val="1003"/>
        </w:numPr>
        <w:pStyle w:val="Compact"/>
      </w:pPr>
      <w:r>
        <w:t xml:space="preserve">Participated in quality assurance programs to maintain accreditation standards for clinical testing services.</w:t>
      </w:r>
    </w:p>
    <w:bookmarkEnd w:id="24"/>
    <w:bookmarkEnd w:id="25"/>
    <w:bookmarkStart w:id="26" w:name="skills"/>
    <w:p>
      <w:pPr>
        <w:pStyle w:val="Heading2"/>
      </w:pPr>
      <w:r>
        <w:t xml:space="preserve">Skills</w:t>
      </w:r>
    </w:p>
    <w:p>
      <w:pPr>
        <w:numPr>
          <w:ilvl w:val="0"/>
          <w:numId w:val="1004"/>
        </w:numPr>
        <w:pStyle w:val="Compact"/>
      </w:pPr>
      <w:r>
        <w:rPr>
          <w:bCs/>
          <w:b/>
        </w:rPr>
        <w:t xml:space="preserve">Technical Proficiency:</w:t>
      </w:r>
      <w:r>
        <w:t xml:space="preserve"> </w:t>
      </w:r>
      <w:r>
        <w:t xml:space="preserve">Mastery of laboratory instrumentation (e.g., PCR machines, microscopes), chemical analysis, and data interpretation.</w:t>
      </w:r>
    </w:p>
    <w:p>
      <w:pPr>
        <w:numPr>
          <w:ilvl w:val="0"/>
          <w:numId w:val="1004"/>
        </w:numPr>
        <w:pStyle w:val="Compact"/>
      </w:pPr>
      <w:r>
        <w:rPr>
          <w:bCs/>
          <w:b/>
        </w:rPr>
        <w:t xml:space="preserve">Attention to Detail:</w:t>
      </w:r>
      <w:r>
        <w:t xml:space="preserve"> </w:t>
      </w:r>
      <w:r>
        <w:t xml:space="preserve">Ensured precision in experiments and reports, critical for reliable results in Colombia’s regulated industries.</w:t>
      </w:r>
    </w:p>
    <w:p>
      <w:pPr>
        <w:numPr>
          <w:ilvl w:val="0"/>
          <w:numId w:val="1004"/>
        </w:numPr>
        <w:pStyle w:val="Compact"/>
      </w:pPr>
      <w:r>
        <w:rPr>
          <w:bCs/>
          <w:b/>
        </w:rPr>
        <w:t xml:space="preserve">Safety Compliance:</w:t>
      </w:r>
      <w:r>
        <w:t xml:space="preserve"> </w:t>
      </w:r>
      <w:r>
        <w:t xml:space="preserve">Expertise in OSHA standards and Colombian labor laws for safe laboratory practices.</w:t>
      </w:r>
    </w:p>
    <w:p>
      <w:pPr>
        <w:numPr>
          <w:ilvl w:val="0"/>
          <w:numId w:val="1004"/>
        </w:numPr>
        <w:pStyle w:val="Compact"/>
      </w:pPr>
      <w:r>
        <w:rPr>
          <w:bCs/>
          <w:b/>
        </w:rPr>
        <w:t xml:space="preserve">Software Tools:</w:t>
      </w:r>
      <w:r>
        <w:t xml:space="preserve"> </w:t>
      </w:r>
      <w:r>
        <w:t xml:space="preserve">Proficient in Excel, LabVIEW, and LIMS (Laboratory Information Management Systems) for data management.</w:t>
      </w:r>
    </w:p>
    <w:p>
      <w:pPr>
        <w:numPr>
          <w:ilvl w:val="0"/>
          <w:numId w:val="1004"/>
        </w:numPr>
        <w:pStyle w:val="Compact"/>
      </w:pPr>
      <w:r>
        <w:rPr>
          <w:bCs/>
          <w:b/>
        </w:rPr>
        <w:t xml:space="preserve">Communication:</w:t>
      </w:r>
      <w:r>
        <w:t xml:space="preserve"> </w:t>
      </w:r>
      <w:r>
        <w:t xml:space="preserve">Strong ability to present findings to non-technical stakeholders and collaborate with interdisciplinary teams in Bogotá.</w:t>
      </w:r>
    </w:p>
    <w:bookmarkEnd w:id="26"/>
    <w:bookmarkStart w:id="27" w:name="certifications"/>
    <w:p>
      <w:pPr>
        <w:pStyle w:val="Heading2"/>
      </w:pPr>
      <w:r>
        <w:t xml:space="preserve">Certifications</w:t>
      </w:r>
    </w:p>
    <w:p>
      <w:pPr>
        <w:numPr>
          <w:ilvl w:val="0"/>
          <w:numId w:val="1005"/>
        </w:numPr>
        <w:pStyle w:val="Compact"/>
      </w:pPr>
      <w:r>
        <w:rPr>
          <w:bCs/>
          <w:b/>
        </w:rPr>
        <w:t xml:space="preserve">Certified Laboratory Technician (CLT)</w:t>
      </w:r>
    </w:p>
    <w:p>
      <w:pPr>
        <w:numPr>
          <w:ilvl w:val="0"/>
          <w:numId w:val="1005"/>
        </w:numPr>
        <w:pStyle w:val="Compact"/>
      </w:pPr>
      <w:r>
        <w:rPr>
          <w:bCs/>
          <w:b/>
        </w:rPr>
        <w:t xml:space="preserve">ISO 15189:2012 – Medical Laboratories</w:t>
      </w:r>
    </w:p>
    <w:p>
      <w:pPr>
        <w:numPr>
          <w:ilvl w:val="0"/>
          <w:numId w:val="1005"/>
        </w:numPr>
        <w:pStyle w:val="Compact"/>
      </w:pPr>
      <w:r>
        <w:rPr>
          <w:bCs/>
          <w:b/>
        </w:rPr>
        <w:t xml:space="preserve">First Aid and Emergency Response</w:t>
      </w:r>
    </w:p>
    <w:bookmarkEnd w:id="27"/>
    <w:bookmarkStart w:id="28"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 – TOEFL Score: [Your Score])</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Miembro de la Asociación Colombiana de Laboratorios Clínicos (ACOLAC)</w:t>
      </w:r>
    </w:p>
    <w:p>
      <w:pPr>
        <w:numPr>
          <w:ilvl w:val="0"/>
          <w:numId w:val="1007"/>
        </w:numPr>
        <w:pStyle w:val="Compact"/>
      </w:pPr>
      <w:r>
        <w:rPr>
          <w:bCs/>
          <w:b/>
        </w:rPr>
        <w:t xml:space="preserve">Colombian Society of Analytical Chemistry</w:t>
      </w:r>
    </w:p>
    <w:bookmarkEnd w:id="29"/>
    <w:bookmarkStart w:id="30" w:name="references"/>
    <w:p>
      <w:pPr>
        <w:pStyle w:val="Heading2"/>
      </w:pPr>
      <w:r>
        <w:t xml:space="preserve">References</w:t>
      </w:r>
    </w:p>
    <w:p>
      <w:pPr>
        <w:pStyle w:val="FirstParagraph"/>
      </w:pPr>
      <w:r>
        <w:t xml:space="preserve">Available upon request. Contact [Your Name] at [Your Email] or [Your Phone Number].</w:t>
      </w:r>
    </w:p>
    <w:p>
      <w:pPr>
        <w:pStyle w:val="BodyText"/>
      </w:pPr>
      <w:r>
        <w:rPr>
          <w:bCs/>
          <w:b/>
        </w:rPr>
        <w:t xml:space="preserve">Note:</w:t>
      </w:r>
      <w:r>
        <w:t xml:space="preserve"> </w:t>
      </w:r>
      <w:r>
        <w:t xml:space="preserve">This Curriculum Vitae is tailored for a Laboratory Technician position in Colombia Bogotá, emphasizing technical expertise, local industry knowledge, and adherence to Colombian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in Colombia Bogotá</dc:title>
  <dc:creator/>
  <dc:language>en</dc:language>
  <cp:keywords/>
  <dcterms:created xsi:type="dcterms:W3CDTF">2026-07-28T19:22:41Z</dcterms:created>
  <dcterms:modified xsi:type="dcterms:W3CDTF">2026-07-28T19:22:41Z</dcterms:modified>
</cp:coreProperties>
</file>

<file path=docProps/custom.xml><?xml version="1.0" encoding="utf-8"?>
<Properties xmlns="http://schemas.openxmlformats.org/officeDocument/2006/custom-properties" xmlns:vt="http://schemas.openxmlformats.org/officeDocument/2006/docPropsVTypes"/>
</file>