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Start w:id="20" w:name="career-objective"/>
    <w:p>
      <w:pPr>
        <w:pStyle w:val="Heading3"/>
      </w:pPr>
      <w:r>
        <w:t xml:space="preserve">Career Objective</w:t>
      </w:r>
    </w:p>
    <w:p>
      <w:pPr>
        <w:pStyle w:val="FirstParagraph"/>
      </w:pPr>
      <w:r>
        <w:t xml:space="preserve">Dedicated and detail-oriented Laboratory Technician with [X years] of experience in conducting precise scientific analyses, maintaining laboratory equipment, and ensuring compliance with safety standards. Aiming to contribute expertise in a dynamic environment within Kuwait City, where precision and innovation drive advancements in healthcare, research, and industrial sectors. Committed to upholding the highest standards of laboratory practices while supporting the growth of scientific excellence in Kuwait.</w:t>
      </w:r>
    </w:p>
    <w:bookmarkEnd w:id="20"/>
    <w:bookmarkStart w:id="21" w:name="professional-summary"/>
    <w:p>
      <w:pPr>
        <w:pStyle w:val="Heading3"/>
      </w:pPr>
      <w:r>
        <w:t xml:space="preserve">Professional Summary</w:t>
      </w:r>
    </w:p>
    <w:p>
      <w:pPr>
        <w:pStyle w:val="FirstParagraph"/>
      </w:pPr>
      <w:r>
        <w:t xml:space="preserve">As a skilled Laboratory Technician with a strong foundation in laboratory operations, I have consistently demonstrated expertise in sample preparation, data analysis, and quality control. My experience spans multiple sectors, including clinical diagnostics, environmental testing, and pharmaceutical research. With a focus on accuracy and efficiency, I have supported laboratories in Kuwait City to achieve compliance with international standards while fostering a culture of innovation. My goal is to leverage my technical knowledge and adaptability to contribute to the success of organizations in Kuwait City that prioritize scientific rigor.</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[University Name], Kuwait City, Kuwait. 20XX–20XX</w:t>
      </w:r>
    </w:p>
    <w:p>
      <w:pPr>
        <w:numPr>
          <w:ilvl w:val="0"/>
          <w:numId w:val="1001"/>
        </w:numPr>
        <w:pStyle w:val="Compact"/>
      </w:pPr>
      <w:r>
        <w:rPr>
          <w:bCs/>
          <w:b/>
        </w:rPr>
        <w:t xml:space="preserve">Diploma in Laboratory Technology</w:t>
      </w:r>
      <w:r>
        <w:t xml:space="preserve">, [Institute Name], Kuwait City, Kuwait. 20XX–20XX</w:t>
      </w:r>
    </w:p>
    <w:bookmarkEnd w:id="22"/>
    <w:bookmarkStart w:id="25"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[Hospital/Institution Name], Kuwait City, Kuwait</w:t>
      </w:r>
      <w:r>
        <w:t xml:space="preserve"> </w:t>
      </w:r>
      <w:r>
        <w:t xml:space="preserve">| [Start Date] – [End Date]</w:t>
      </w:r>
    </w:p>
    <w:p>
      <w:pPr>
        <w:numPr>
          <w:ilvl w:val="0"/>
          <w:numId w:val="1002"/>
        </w:numPr>
        <w:pStyle w:val="Compact"/>
      </w:pPr>
      <w:r>
        <w:t xml:space="preserve">Conducted routine and specialized laboratory tests on biological samples, including blood, urine, and tissue specimens, to support accurate diagnoses.</w:t>
      </w:r>
    </w:p>
    <w:p>
      <w:pPr>
        <w:numPr>
          <w:ilvl w:val="0"/>
          <w:numId w:val="1002"/>
        </w:numPr>
        <w:pStyle w:val="Compact"/>
      </w:pPr>
      <w:r>
        <w:t xml:space="preserve">Maintained and calibrated laboratory equipment (e.g., microscopes, centrifuges) to ensure optimal performance and compliance with safety protocols.</w:t>
      </w:r>
    </w:p>
    <w:p>
      <w:pPr>
        <w:numPr>
          <w:ilvl w:val="0"/>
          <w:numId w:val="1002"/>
        </w:numPr>
        <w:pStyle w:val="Compact"/>
      </w:pPr>
      <w:r>
        <w:t xml:space="preserve">Prepared reagents and solutions following standardized procedures while adhering to quality assurance guidelines in Kuwait City's healthcare sector.</w:t>
      </w:r>
    </w:p>
    <w:p>
      <w:pPr>
        <w:numPr>
          <w:ilvl w:val="0"/>
          <w:numId w:val="1002"/>
        </w:numPr>
        <w:pStyle w:val="Compact"/>
      </w:pPr>
      <w:r>
        <w:t xml:space="preserve">Collaborated with medical professionals to interpret test results and provide technical support for diagnostic decisions.</w:t>
      </w:r>
    </w:p>
    <w:p>
      <w:pPr>
        <w:numPr>
          <w:ilvl w:val="0"/>
          <w:numId w:val="1002"/>
        </w:numPr>
        <w:pStyle w:val="Compact"/>
      </w:pPr>
      <w:r>
        <w:t xml:space="preserve">Documented all experiments, observations, and findings using electronic laboratory notebooks (ELNs) and laboratory information systems (LIS).</w:t>
      </w:r>
    </w:p>
    <w:bookmarkEnd w:id="23"/>
    <w:bookmarkStart w:id="24" w:name="laboratory-assistant"/>
    <w:p>
      <w:pPr>
        <w:pStyle w:val="Heading4"/>
      </w:pPr>
      <w:r>
        <w:t xml:space="preserve">Laboratory Assistant</w:t>
      </w:r>
    </w:p>
    <w:p>
      <w:pPr>
        <w:pStyle w:val="FirstParagraph"/>
      </w:pPr>
      <w:r>
        <w:rPr>
          <w:bCs/>
          <w:b/>
        </w:rPr>
        <w:t xml:space="preserve">[Research Institute Name], Kuwait City, Kuwait</w:t>
      </w:r>
      <w:r>
        <w:t xml:space="preserve"> </w:t>
      </w:r>
      <w:r>
        <w:t xml:space="preserve">| [Start Date] – [End Date]</w:t>
      </w:r>
    </w:p>
    <w:p>
      <w:pPr>
        <w:numPr>
          <w:ilvl w:val="0"/>
          <w:numId w:val="1003"/>
        </w:numPr>
        <w:pStyle w:val="Compact"/>
      </w:pPr>
      <w:r>
        <w:t xml:space="preserve">Supported research projects focused on environmental monitoring and water quality analysis in collaboration with local institutions in Kuwait City.</w:t>
      </w:r>
    </w:p>
    <w:p>
      <w:pPr>
        <w:numPr>
          <w:ilvl w:val="0"/>
          <w:numId w:val="1003"/>
        </w:numPr>
        <w:pStyle w:val="Compact"/>
      </w:pPr>
      <w:r>
        <w:t xml:space="preserve">Managed inventory of chemicals, consumables, and equipment to ensure uninterrupted operations and minimize waste.</w:t>
      </w:r>
    </w:p>
    <w:p>
      <w:pPr>
        <w:numPr>
          <w:ilvl w:val="0"/>
          <w:numId w:val="1003"/>
        </w:numPr>
        <w:pStyle w:val="Compact"/>
      </w:pPr>
      <w:r>
        <w:t xml:space="preserve">Assisted in the development of new testing protocols for emerging contaminants, contributing to Kuwait’s sustainability initiatives.</w:t>
      </w:r>
    </w:p>
    <w:p>
      <w:pPr>
        <w:numPr>
          <w:ilvl w:val="0"/>
          <w:numId w:val="1003"/>
        </w:numPr>
        <w:pStyle w:val="Compact"/>
      </w:pPr>
      <w:r>
        <w:t xml:space="preserve">Provided training to junior technicians on laboratory safety practices and data management techniques specific to Kuwait City’s regulatory framework.</w:t>
      </w:r>
    </w:p>
    <w:bookmarkEnd w:id="24"/>
    <w:bookmarkEnd w:id="25"/>
    <w:bookmarkStart w:id="26" w:name="technical-skills"/>
    <w:p>
      <w:pPr>
        <w:pStyle w:val="Heading3"/>
      </w:pPr>
      <w:r>
        <w:t xml:space="preserve">Technical Skills</w:t>
      </w:r>
    </w:p>
    <w:p>
      <w:pPr>
        <w:numPr>
          <w:ilvl w:val="0"/>
          <w:numId w:val="1004"/>
        </w:numPr>
        <w:pStyle w:val="Compact"/>
      </w:pPr>
      <w:r>
        <w:t xml:space="preserve">Proficient in operating advanced laboratory instruments (e.g., PCR machines, HPLC, spectrophotometers).</w:t>
      </w:r>
    </w:p>
    <w:p>
      <w:pPr>
        <w:numPr>
          <w:ilvl w:val="0"/>
          <w:numId w:val="1004"/>
        </w:numPr>
        <w:pStyle w:val="Compact"/>
      </w:pPr>
      <w:r>
        <w:t xml:space="preserve">Skilled in using software for data analysis (e.g., Excel, GraphPad Prism) and laboratory management systems.</w:t>
      </w:r>
    </w:p>
    <w:p>
      <w:pPr>
        <w:numPr>
          <w:ilvl w:val="0"/>
          <w:numId w:val="1004"/>
        </w:numPr>
        <w:pStyle w:val="Compact"/>
      </w:pPr>
      <w:r>
        <w:t xml:space="preserve">Certified in [relevant certification, e.g., "Clinical Laboratory Scientist" or "OSHA Safety Standards"].</w:t>
      </w:r>
    </w:p>
    <w:p>
      <w:pPr>
        <w:numPr>
          <w:ilvl w:val="0"/>
          <w:numId w:val="1004"/>
        </w:numPr>
        <w:pStyle w:val="Compact"/>
      </w:pPr>
      <w:r>
        <w:t xml:space="preserve">Strong knowledge of Kuwait City’s regulatory requirements for laboratory compliance and safety protocols.</w:t>
      </w:r>
    </w:p>
    <w:p>
      <w:pPr>
        <w:numPr>
          <w:ilvl w:val="0"/>
          <w:numId w:val="1004"/>
        </w:numPr>
        <w:pStyle w:val="Compact"/>
      </w:pPr>
      <w:r>
        <w:t xml:space="preserve">Fluent in Arabic and English, with the ability to communicate effectively with diverse teams in Kuwait.</w:t>
      </w:r>
    </w:p>
    <w:bookmarkEnd w:id="26"/>
    <w:bookmarkStart w:id="27"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[Issuing Organization], [Year]</w:t>
      </w:r>
    </w:p>
    <w:p>
      <w:pPr>
        <w:numPr>
          <w:ilvl w:val="0"/>
          <w:numId w:val="1005"/>
        </w:numPr>
        <w:pStyle w:val="Compact"/>
      </w:pPr>
      <w:r>
        <w:rPr>
          <w:bCs/>
          <w:b/>
        </w:rPr>
        <w:t xml:space="preserve">International Association of Healthcare Professionals (IAHP) Certification in Laboratory Safety</w:t>
      </w:r>
      <w:r>
        <w:t xml:space="preserve">, [Year]</w:t>
      </w:r>
    </w:p>
    <w:p>
      <w:pPr>
        <w:numPr>
          <w:ilvl w:val="0"/>
          <w:numId w:val="1005"/>
        </w:numPr>
        <w:pStyle w:val="Compact"/>
      </w:pPr>
      <w:r>
        <w:rPr>
          <w:bCs/>
          <w:b/>
        </w:rPr>
        <w:t xml:space="preserve">Clinical Laboratory Scientist (CLS) Certification</w:t>
      </w:r>
      <w:r>
        <w:t xml:space="preserve">, [Certifying Body], [Year]</w:t>
      </w:r>
    </w:p>
    <w:bookmarkEnd w:id="27"/>
    <w:bookmarkStart w:id="28" w:name="professional-affiliations"/>
    <w:p>
      <w:pPr>
        <w:pStyle w:val="Heading3"/>
      </w:pPr>
      <w:r>
        <w:t xml:space="preserve">Professional Affiliations</w:t>
      </w:r>
    </w:p>
    <w:p>
      <w:pPr>
        <w:numPr>
          <w:ilvl w:val="0"/>
          <w:numId w:val="1006"/>
        </w:numPr>
        <w:pStyle w:val="Compact"/>
      </w:pPr>
      <w:r>
        <w:t xml:space="preserve">Member, Kuwait Society of Laboratory Scientists (KSLS)</w:t>
      </w:r>
    </w:p>
    <w:p>
      <w:pPr>
        <w:numPr>
          <w:ilvl w:val="0"/>
          <w:numId w:val="1006"/>
        </w:numPr>
        <w:pStyle w:val="Compact"/>
      </w:pPr>
      <w:r>
        <w:t xml:space="preserve">Member, American Society for Clinical Laboratory Science (ASCLS)</w:t>
      </w:r>
    </w:p>
    <w:bookmarkEnd w:id="28"/>
    <w:bookmarkStart w:id="29" w:name="projects-and-contributions"/>
    <w:p>
      <w:pPr>
        <w:pStyle w:val="Heading3"/>
      </w:pPr>
      <w:r>
        <w:t xml:space="preserve">Projects and Contributions</w:t>
      </w:r>
    </w:p>
    <w:p>
      <w:pPr>
        <w:pStyle w:val="FirstParagraph"/>
      </w:pPr>
      <w:r>
        <w:rPr>
          <w:bCs/>
          <w:b/>
        </w:rPr>
        <w:t xml:space="preserve">Environmental Monitoring Project in Kuwait City</w:t>
      </w:r>
      <w:r>
        <w:t xml:space="preserve"> </w:t>
      </w:r>
      <w:r>
        <w:t xml:space="preserve">| [Year]</w:t>
      </w:r>
    </w:p>
    <w:p>
      <w:pPr>
        <w:numPr>
          <w:ilvl w:val="0"/>
          <w:numId w:val="1007"/>
        </w:numPr>
        <w:pStyle w:val="Compact"/>
      </w:pPr>
      <w:r>
        <w:t xml:space="preserve">Pioneered the implementation of rapid testing methods for heavy metal contamination in local water sources, improving response times by 40%.</w:t>
      </w:r>
    </w:p>
    <w:p>
      <w:pPr>
        <w:numPr>
          <w:ilvl w:val="0"/>
          <w:numId w:val="1007"/>
        </w:numPr>
        <w:pStyle w:val="Compact"/>
      </w:pPr>
      <w:r>
        <w:t xml:space="preserve">Collaborated with municipal authorities to develop a database for tracking environmental data, supporting Kuwait’s vision for sustainable development.</w:t>
      </w:r>
    </w:p>
    <w:p>
      <w:pPr>
        <w:pStyle w:val="FirstParagraph"/>
      </w:pPr>
      <w:r>
        <w:rPr>
          <w:bCs/>
          <w:b/>
        </w:rPr>
        <w:t xml:space="preserve">Quality Assurance Initiative</w:t>
      </w:r>
      <w:r>
        <w:t xml:space="preserve"> </w:t>
      </w:r>
      <w:r>
        <w:t xml:space="preserve">| [Year]</w:t>
      </w:r>
    </w:p>
    <w:p>
      <w:pPr>
        <w:numPr>
          <w:ilvl w:val="0"/>
          <w:numId w:val="1008"/>
        </w:numPr>
        <w:pStyle w:val="Compact"/>
      </w:pPr>
      <w:r>
        <w:t xml:space="preserve">Led the integration of ISO 15189 standards into laboratory workflows, enhancing accuracy and reliability of test results in Kuwait City’s healthcare facilities.</w:t>
      </w:r>
    </w:p>
    <w:p>
      <w:pPr>
        <w:numPr>
          <w:ilvl w:val="0"/>
          <w:numId w:val="1008"/>
        </w:numPr>
        <w:pStyle w:val="Compact"/>
      </w:pPr>
      <w:r>
        <w:t xml:space="preserve">Conducted internal audits and provided training to staff on compliance requirements, resulting in zero non-conformances during external inspections.</w:t>
      </w:r>
    </w:p>
    <w:bookmarkEnd w:id="29"/>
    <w:bookmarkStart w:id="30" w:name="language-proficiency"/>
    <w:p>
      <w:pPr>
        <w:pStyle w:val="Heading3"/>
      </w:pPr>
      <w:r>
        <w:t xml:space="preserve">Language Proficiency</w:t>
      </w:r>
    </w:p>
    <w:p>
      <w:pPr>
        <w:numPr>
          <w:ilvl w:val="0"/>
          <w:numId w:val="1009"/>
        </w:numPr>
        <w:pStyle w:val="Compact"/>
      </w:pPr>
      <w:r>
        <w:t xml:space="preserve">Arabic: Native proficiency</w:t>
      </w:r>
    </w:p>
    <w:p>
      <w:pPr>
        <w:numPr>
          <w:ilvl w:val="0"/>
          <w:numId w:val="1009"/>
        </w:numPr>
        <w:pStyle w:val="Compact"/>
      </w:pPr>
      <w:r>
        <w:t xml:space="preserve">English: Fluent (IELTS 7.5)</w:t>
      </w:r>
    </w:p>
    <w:bookmarkEnd w:id="30"/>
    <w:bookmarkStart w:id="31"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Laboratory Technician position in Kuwait City, emphasizing technical expertise, compliance with local standards, and contributions to scientific advancements. The structure adheres to international CV conventions while incorporating region-specific details relevant to the Kuwaiti job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Kuwait City</dc:title>
  <dc:creator/>
  <dc:language>en</dc:language>
  <cp:keywords/>
  <dcterms:created xsi:type="dcterms:W3CDTF">2025-11-29T17:46:00Z</dcterms:created>
  <dcterms:modified xsi:type="dcterms:W3CDTF">2025-11-29T17:46:00Z</dcterms:modified>
</cp:coreProperties>
</file>

<file path=docProps/custom.xml><?xml version="1.0" encoding="utf-8"?>
<Properties xmlns="http://schemas.openxmlformats.org/officeDocument/2006/custom-properties" xmlns:vt="http://schemas.openxmlformats.org/officeDocument/2006/docPropsVTypes"/>
</file>