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w:t>
      </w:r>
      <w:r>
        <w:br/>
      </w:r>
      <w:r>
        <w:rPr>
          <w:bCs/>
          <w:b/>
        </w:rPr>
        <w:t xml:space="preserve">Location:</w:t>
      </w:r>
      <w:r>
        <w:t xml:space="preserve"> </w:t>
      </w:r>
      <w:r>
        <w:t xml:space="preserve">Wellington, New Zealand</w:t>
      </w:r>
    </w:p>
    <w:bookmarkStart w:id="20" w:name="laboratory-technician"/>
    <w:p>
      <w:pPr>
        <w:pStyle w:val="Heading2"/>
      </w:pPr>
      <w:r>
        <w:rPr>
          <w:bCs/>
          <w:b/>
        </w:rPr>
        <w:t xml:space="preserve">Laboratory Technician</w:t>
      </w:r>
    </w:p>
    <w:p>
      <w:pPr>
        <w:pStyle w:val="FirstParagraph"/>
      </w:pPr>
      <w:r>
        <w:t xml:space="preserve">A dedicated and skilled Laboratory Technician with over [X years] of experience in conducting scientific experiments, analyzing samples, and maintaining laboratory equipment. Proficient in adhering to strict safety protocols and quality control standards. Committed to delivering accurate results in fast-paced environments, with a focus on innovation and collaboration. Experienced in working within New Zealand's vibrant scientific community, particularly in Wellington, where the intersection of research and industry drives progress.</w:t>
      </w:r>
    </w:p>
    <w:bookmarkEnd w:id="20"/>
    <w:bookmarkStart w:id="21" w:name="professional-summary"/>
    <w:p>
      <w:pPr>
        <w:pStyle w:val="Heading2"/>
      </w:pPr>
      <w:r>
        <w:rPr>
          <w:bCs/>
          <w:b/>
        </w:rPr>
        <w:t xml:space="preserve">Professional Summary</w:t>
      </w:r>
    </w:p>
    <w:p>
      <w:pPr>
        <w:pStyle w:val="FirstParagraph"/>
      </w:pPr>
      <w:r>
        <w:t xml:space="preserve">As a Laboratory Technician based in Wellington, New Zealand, I specialize in supporting scientific research and development through meticulous data collection, sample analysis, and equipment maintenance. My career has been shaped by the dynamic opportunities of Wellington’s laboratories, where I have worked alongside researchers in fields such as environmental science, biotechnology, and healthcare. With a strong foundation in laboratory techniques and a commitment to excellence, I am passionate about contributing to projects that align with New Zealand’s goals of sustainability and innovation. My experience spans both academic institutions and private sector organizations in Wellington, allowing me to adapt quickly to diverse workflows while maintaining the highest standards of precision and professionalism.</w:t>
      </w:r>
    </w:p>
    <w:bookmarkEnd w:id="21"/>
    <w:bookmarkStart w:id="22" w:name="education"/>
    <w:p>
      <w:pPr>
        <w:pStyle w:val="Heading2"/>
      </w:pPr>
      <w:r>
        <w:rPr>
          <w:bCs/>
          <w:b/>
        </w:rPr>
        <w:t xml:space="preserve">Education</w:t>
      </w:r>
    </w:p>
    <w:p>
      <w:pPr>
        <w:numPr>
          <w:ilvl w:val="0"/>
          <w:numId w:val="1001"/>
        </w:numPr>
        <w:pStyle w:val="Compact"/>
      </w:pPr>
      <w:r>
        <w:rPr>
          <w:bCs/>
          <w:b/>
        </w:rPr>
        <w:t xml:space="preserve">Certificate in Laboratory Technology</w:t>
      </w:r>
      <w:r>
        <w:t xml:space="preserve">, [Institution Name], Wellington, New Zealand</w:t>
      </w:r>
      <w:r>
        <w:br/>
      </w:r>
      <w:r>
        <w:t xml:space="preserve">Completed: [Year]</w:t>
      </w:r>
    </w:p>
    <w:p>
      <w:pPr>
        <w:numPr>
          <w:ilvl w:val="0"/>
          <w:numId w:val="1001"/>
        </w:numPr>
        <w:pStyle w:val="Compact"/>
      </w:pPr>
      <w:r>
        <w:rPr>
          <w:bCs/>
          <w:b/>
        </w:rPr>
        <w:t xml:space="preserve">Bachelor of Science (Hons) in Biological Sciences</w:t>
      </w:r>
      <w:r>
        <w:t xml:space="preserve">, [University Name], Wellington, New Zealand</w:t>
      </w:r>
      <w:r>
        <w:br/>
      </w:r>
      <w:r>
        <w:t xml:space="preserve">Completed: [Year]</w:t>
      </w:r>
    </w:p>
    <w:bookmarkEnd w:id="22"/>
    <w:bookmarkStart w:id="25" w:name="work-experience"/>
    <w:p>
      <w:pPr>
        <w:pStyle w:val="Heading2"/>
      </w:pPr>
      <w:r>
        <w:rPr>
          <w:bCs/>
          <w:b/>
        </w:rPr>
        <w:t xml:space="preserve">Work Experience</w:t>
      </w:r>
    </w:p>
    <w:bookmarkStart w:id="23" w:name="laboratory-technician-1"/>
    <w:p>
      <w:pPr>
        <w:pStyle w:val="Heading3"/>
      </w:pPr>
      <w:r>
        <w:rPr>
          <w:bCs/>
          <w:b/>
        </w:rPr>
        <w:t xml:space="preserve">Laboratory Technician</w:t>
      </w:r>
    </w:p>
    <w:p>
      <w:pPr>
        <w:pStyle w:val="FirstParagraph"/>
      </w:pPr>
      <w:r>
        <w:rPr>
          <w:iCs/>
          <w:i/>
        </w:rPr>
        <w:t xml:space="preserve">[Company/Organization Name]</w:t>
      </w:r>
      <w:r>
        <w:t xml:space="preserve">, Wellington, New Zealand</w:t>
      </w:r>
      <w:r>
        <w:br/>
      </w:r>
      <w:r>
        <w:rPr>
          <w:bCs/>
          <w:b/>
        </w:rPr>
        <w:t xml:space="preserve">Duration:</w:t>
      </w:r>
      <w:r>
        <w:t xml:space="preserve"> </w:t>
      </w:r>
      <w:r>
        <w:t xml:space="preserve">[Start Date] – [End Date]</w:t>
      </w:r>
    </w:p>
    <w:p>
      <w:pPr>
        <w:numPr>
          <w:ilvl w:val="0"/>
          <w:numId w:val="1002"/>
        </w:numPr>
        <w:pStyle w:val="Compact"/>
      </w:pPr>
      <w:r>
        <w:t xml:space="preserve">Conducted routine and complex laboratory tests to support research projects in environmental monitoring and biotechnology.</w:t>
      </w:r>
    </w:p>
    <w:p>
      <w:pPr>
        <w:numPr>
          <w:ilvl w:val="0"/>
          <w:numId w:val="1002"/>
        </w:numPr>
        <w:pStyle w:val="Compact"/>
      </w:pPr>
      <w:r>
        <w:t xml:space="preserve">Maintained and calibrated laboratory equipment to ensure accuracy, compliance with New Zealand health and safety standards (WHS), and optimal performance.</w:t>
      </w:r>
    </w:p>
    <w:p>
      <w:pPr>
        <w:numPr>
          <w:ilvl w:val="0"/>
          <w:numId w:val="1002"/>
        </w:numPr>
        <w:pStyle w:val="Compact"/>
      </w:pPr>
      <w:r>
        <w:t xml:space="preserve">Prepared reagents, solutions, and samples for analysis, adhering strictly to protocols for quality assurance.</w:t>
      </w:r>
    </w:p>
    <w:p>
      <w:pPr>
        <w:numPr>
          <w:ilvl w:val="0"/>
          <w:numId w:val="1002"/>
        </w:numPr>
        <w:pStyle w:val="Compact"/>
      </w:pPr>
      <w:r>
        <w:t xml:space="preserve">Recorded experimental data using digital systems and compiled reports for internal review. Collaborated with scientists to interpret results and identify trends in New Zealand’s environmental or health-related studies.</w:t>
      </w:r>
    </w:p>
    <w:p>
      <w:pPr>
        <w:numPr>
          <w:ilvl w:val="0"/>
          <w:numId w:val="1002"/>
        </w:numPr>
        <w:pStyle w:val="Compact"/>
      </w:pPr>
      <w:r>
        <w:t xml:space="preserve">Provided training to junior technicians on laboratory safety procedures, waste disposal, and equipment handling, ensuring a safe working environment for all staff in Wellington.</w:t>
      </w:r>
    </w:p>
    <w:bookmarkEnd w:id="23"/>
    <w:bookmarkStart w:id="24" w:name="assistant-laboratory-technician"/>
    <w:p>
      <w:pPr>
        <w:pStyle w:val="Heading3"/>
      </w:pPr>
      <w:r>
        <w:rPr>
          <w:bCs/>
          <w:b/>
        </w:rPr>
        <w:t xml:space="preserve">Assistant Laboratory Technician</w:t>
      </w:r>
    </w:p>
    <w:p>
      <w:pPr>
        <w:pStyle w:val="FirstParagraph"/>
      </w:pPr>
      <w:r>
        <w:rPr>
          <w:iCs/>
          <w:i/>
        </w:rPr>
        <w:t xml:space="preserve">[Company/Organization Name]</w:t>
      </w:r>
      <w:r>
        <w:t xml:space="preserve">, Wellington, New Zealand</w:t>
      </w:r>
      <w:r>
        <w:br/>
      </w:r>
      <w:r>
        <w:rPr>
          <w:bCs/>
          <w:b/>
        </w:rPr>
        <w:t xml:space="preserve">Duration:</w:t>
      </w:r>
      <w:r>
        <w:t xml:space="preserve"> </w:t>
      </w:r>
      <w:r>
        <w:t xml:space="preserve">[Start Date] – [End Date]</w:t>
      </w:r>
    </w:p>
    <w:p>
      <w:pPr>
        <w:numPr>
          <w:ilvl w:val="0"/>
          <w:numId w:val="1003"/>
        </w:numPr>
        <w:pStyle w:val="Compact"/>
      </w:pPr>
      <w:r>
        <w:t xml:space="preserve">Assisted in the preparation and analysis of biological samples for diagnostic testing, contributing to advancements in healthcare research across New Zealand.</w:t>
      </w:r>
    </w:p>
    <w:p>
      <w:pPr>
        <w:numPr>
          <w:ilvl w:val="0"/>
          <w:numId w:val="1003"/>
        </w:numPr>
        <w:pStyle w:val="Compact"/>
      </w:pPr>
      <w:r>
        <w:t xml:space="preserve">Maintained inventory of laboratory supplies and reagents, ensuring availability for ongoing projects in Wellington’s healthcare sector.</w:t>
      </w:r>
    </w:p>
    <w:p>
      <w:pPr>
        <w:numPr>
          <w:ilvl w:val="0"/>
          <w:numId w:val="1003"/>
        </w:numPr>
        <w:pStyle w:val="Compact"/>
      </w:pPr>
      <w:r>
        <w:t xml:space="preserve">Collaborated with cross-functional teams to support clinical trials, focusing on data accuracy and compliance with regulatory requirements in New Zealand.</w:t>
      </w:r>
    </w:p>
    <w:p>
      <w:pPr>
        <w:numPr>
          <w:ilvl w:val="0"/>
          <w:numId w:val="1003"/>
        </w:numPr>
        <w:pStyle w:val="Compact"/>
      </w:pPr>
      <w:r>
        <w:t xml:space="preserve">Implemented waste management strategies aligned with Wellington’s sustainability initiatives, reducing environmental impact while maintaining laboratory efficiency.</w:t>
      </w:r>
    </w:p>
    <w:bookmarkEnd w:id="24"/>
    <w:bookmarkEnd w:id="25"/>
    <w:bookmarkStart w:id="26" w:name="key-skills"/>
    <w:p>
      <w:pPr>
        <w:pStyle w:val="Heading2"/>
      </w:pPr>
      <w:r>
        <w:rPr>
          <w:bCs/>
          <w:b/>
        </w:rPr>
        <w:t xml:space="preserve">Key Skills</w:t>
      </w:r>
    </w:p>
    <w:p>
      <w:pPr>
        <w:numPr>
          <w:ilvl w:val="0"/>
          <w:numId w:val="1004"/>
        </w:numPr>
        <w:pStyle w:val="Compact"/>
      </w:pPr>
      <w:r>
        <w:rPr>
          <w:bCs/>
          <w:b/>
        </w:rPr>
        <w:t xml:space="preserve">Technical Proficiency:</w:t>
      </w:r>
      <w:r>
        <w:t xml:space="preserve"> </w:t>
      </w:r>
      <w:r>
        <w:t xml:space="preserve">Skilled in operating advanced laboratory equipment (e.g., microscopes, spectrophotometers, centrifuges) and software for data analysis (e.g., Excel, LIMS).</w:t>
      </w:r>
    </w:p>
    <w:p>
      <w:pPr>
        <w:numPr>
          <w:ilvl w:val="0"/>
          <w:numId w:val="1004"/>
        </w:numPr>
        <w:pStyle w:val="Compact"/>
      </w:pPr>
      <w:r>
        <w:rPr>
          <w:bCs/>
          <w:b/>
        </w:rPr>
        <w:t xml:space="preserve">Safety &amp; Compliance:</w:t>
      </w:r>
      <w:r>
        <w:t xml:space="preserve"> </w:t>
      </w:r>
      <w:r>
        <w:t xml:space="preserve">Expertise in New Zealand WHS regulations and laboratory safety protocols to ensure a secure working environment.</w:t>
      </w:r>
    </w:p>
    <w:p>
      <w:pPr>
        <w:numPr>
          <w:ilvl w:val="0"/>
          <w:numId w:val="1004"/>
        </w:numPr>
        <w:pStyle w:val="Compact"/>
      </w:pPr>
      <w:r>
        <w:rPr>
          <w:bCs/>
          <w:b/>
        </w:rPr>
        <w:t xml:space="preserve">Attention to Detail:</w:t>
      </w:r>
      <w:r>
        <w:t xml:space="preserve"> </w:t>
      </w:r>
      <w:r>
        <w:t xml:space="preserve">Consistently delivers accurate results through meticulous documentation and quality control procedures.</w:t>
      </w:r>
    </w:p>
    <w:p>
      <w:pPr>
        <w:numPr>
          <w:ilvl w:val="0"/>
          <w:numId w:val="1004"/>
        </w:numPr>
        <w:pStyle w:val="Compact"/>
      </w:pPr>
      <w:r>
        <w:rPr>
          <w:bCs/>
          <w:b/>
        </w:rPr>
        <w:t xml:space="preserve">Collaboration:</w:t>
      </w:r>
      <w:r>
        <w:t xml:space="preserve"> </w:t>
      </w:r>
      <w:r>
        <w:t xml:space="preserve">Strong teamwork skills, with experience working in multidisciplinary teams across Wellington’s scientific and industrial sectors.</w:t>
      </w:r>
    </w:p>
    <w:p>
      <w:pPr>
        <w:numPr>
          <w:ilvl w:val="0"/>
          <w:numId w:val="1004"/>
        </w:numPr>
        <w:pStyle w:val="Compact"/>
      </w:pPr>
      <w:r>
        <w:rPr>
          <w:bCs/>
          <w:b/>
        </w:rPr>
        <w:t xml:space="preserve">Adaptability:</w:t>
      </w:r>
      <w:r>
        <w:t xml:space="preserve"> </w:t>
      </w:r>
      <w:r>
        <w:t xml:space="preserve">Quick to learn new techniques and protocols, supporting research projects in diverse fields such as environmental science, biotechnology, and healthcare.</w:t>
      </w:r>
    </w:p>
    <w:bookmarkEnd w:id="26"/>
    <w:bookmarkStart w:id="27" w:name="certifications-training"/>
    <w:p>
      <w:pPr>
        <w:pStyle w:val="Heading2"/>
      </w:pPr>
      <w:r>
        <w:rPr>
          <w:bCs/>
          <w:b/>
        </w:rPr>
        <w:t xml:space="preserve">Certifications &amp; Training</w:t>
      </w:r>
    </w:p>
    <w:p>
      <w:pPr>
        <w:numPr>
          <w:ilvl w:val="0"/>
          <w:numId w:val="1005"/>
        </w:numPr>
        <w:pStyle w:val="Compact"/>
      </w:pPr>
      <w:r>
        <w:rPr>
          <w:bCs/>
          <w:b/>
        </w:rPr>
        <w:t xml:space="preserve">Occupational Health and Safety (WHS) Certification</w:t>
      </w:r>
      <w:r>
        <w:t xml:space="preserve">, [Institution Name], Wellington, New Zealand</w:t>
      </w:r>
      <w:r>
        <w:br/>
      </w:r>
      <w:r>
        <w:t xml:space="preserve">Completed: [Year]</w:t>
      </w:r>
    </w:p>
    <w:p>
      <w:pPr>
        <w:numPr>
          <w:ilvl w:val="0"/>
          <w:numId w:val="1005"/>
        </w:numPr>
        <w:pStyle w:val="Compact"/>
      </w:pPr>
      <w:r>
        <w:rPr>
          <w:bCs/>
          <w:b/>
        </w:rPr>
        <w:t xml:space="preserve">First Aid and CPR Certification</w:t>
      </w:r>
      <w:r>
        <w:t xml:space="preserve">, [Institution Name], Wellington, New Zealand</w:t>
      </w:r>
      <w:r>
        <w:br/>
      </w:r>
      <w:r>
        <w:t xml:space="preserve">Completed: [Year]</w:t>
      </w:r>
    </w:p>
    <w:p>
      <w:pPr>
        <w:numPr>
          <w:ilvl w:val="0"/>
          <w:numId w:val="1005"/>
        </w:numPr>
        <w:pStyle w:val="Compact"/>
      </w:pPr>
      <w:r>
        <w:rPr>
          <w:bCs/>
          <w:b/>
        </w:rPr>
        <w:t xml:space="preserve">Lab Safety Training Program</w:t>
      </w:r>
      <w:r>
        <w:t xml:space="preserve">, [Institution Name], Wellington, New Zealand</w:t>
      </w:r>
      <w:r>
        <w:br/>
      </w:r>
      <w:r>
        <w:t xml:space="preserve">Completed: [Year]</w:t>
      </w:r>
    </w:p>
    <w:bookmarkEnd w:id="27"/>
    <w:bookmarkStart w:id="28" w:name="professional-affiliations"/>
    <w:p>
      <w:pPr>
        <w:pStyle w:val="Heading2"/>
      </w:pPr>
      <w:r>
        <w:rPr>
          <w:bCs/>
          <w:b/>
        </w:rPr>
        <w:t xml:space="preserve">Professional Affiliations</w:t>
      </w:r>
    </w:p>
    <w:p>
      <w:pPr>
        <w:numPr>
          <w:ilvl w:val="0"/>
          <w:numId w:val="1006"/>
        </w:numPr>
        <w:pStyle w:val="Compact"/>
      </w:pPr>
      <w:r>
        <w:t xml:space="preserve">New Zealand Society of Science Technicians (NZSST)</w:t>
      </w:r>
    </w:p>
    <w:p>
      <w:pPr>
        <w:numPr>
          <w:ilvl w:val="0"/>
          <w:numId w:val="1006"/>
        </w:numPr>
        <w:pStyle w:val="Compact"/>
      </w:pPr>
      <w:r>
        <w:t xml:space="preserve">Wellington Regional Science and Innovation Network</w:t>
      </w:r>
    </w:p>
    <w:p>
      <w:pPr>
        <w:numPr>
          <w:ilvl w:val="0"/>
          <w:numId w:val="1006"/>
        </w:numPr>
        <w:pStyle w:val="Compact"/>
      </w:pPr>
      <w:r>
        <w:t xml:space="preserve">Australian and New Zealand Standard for the Accreditation of Testing and Calibration Laboratories (ANZ National Standards)</w:t>
      </w:r>
    </w:p>
    <w:bookmarkEnd w:id="28"/>
    <w:bookmarkStart w:id="29" w:name="language-other-information"/>
    <w:p>
      <w:pPr>
        <w:pStyle w:val="Heading2"/>
      </w:pPr>
      <w:r>
        <w:rPr>
          <w:bCs/>
          <w:b/>
        </w:rPr>
        <w:t xml:space="preserve">Language &amp; Other Information</w:t>
      </w:r>
    </w:p>
    <w:p>
      <w:pPr>
        <w:pStyle w:val="FirstParagraph"/>
      </w:pPr>
      <w:r>
        <w:rPr>
          <w:bCs/>
          <w:b/>
        </w:rPr>
        <w:t xml:space="preserve">English:</w:t>
      </w:r>
      <w:r>
        <w:t xml:space="preserve"> </w:t>
      </w:r>
      <w:r>
        <w:t xml:space="preserve">Native proficiency.</w:t>
      </w:r>
      <w:r>
        <w:br/>
      </w:r>
      <w:r>
        <w:rPr>
          <w:bCs/>
          <w:b/>
        </w:rPr>
        <w:t xml:space="preserve">Other Languages:</w:t>
      </w:r>
      <w:r>
        <w:t xml:space="preserve"> </w:t>
      </w:r>
      <w:r>
        <w:t xml:space="preserve">[If applicable, e.g., "Fluent in Spanish"]</w:t>
      </w:r>
      <w:r>
        <w:br/>
      </w:r>
      <w:r>
        <w:rPr>
          <w:bCs/>
          <w:b/>
        </w:rPr>
        <w:t xml:space="preserve">Languages Spoken:</w:t>
      </w:r>
      <w:r>
        <w:t xml:space="preserve"> </w:t>
      </w:r>
      <w:r>
        <w:t xml:space="preserve">English (primary), [Any others].</w:t>
      </w:r>
    </w:p>
    <w:bookmarkEnd w:id="29"/>
    <w:bookmarkStart w:id="30" w:name="references"/>
    <w:p>
      <w:pPr>
        <w:pStyle w:val="Heading2"/>
      </w:pPr>
      <w:r>
        <w:rPr>
          <w:bCs/>
          <w:b/>
        </w:rPr>
        <w:t xml:space="preserve">References</w:t>
      </w:r>
    </w:p>
    <w:p>
      <w:pPr>
        <w:pStyle w:val="FirstParagraph"/>
      </w:pPr>
      <w:r>
        <w:t xml:space="preserve">Available upon request.</w:t>
      </w:r>
    </w:p>
    <w:p>
      <w:pPr>
        <w:pStyle w:val="BodyText"/>
      </w:pPr>
      <w:r>
        <w:rPr>
          <w:iCs/>
          <w:i/>
        </w:rPr>
        <w:t xml:space="preserve">This Curriculum Vitae is tailored for a Laboratory Technician position in New Zealand Wellington, highlighting technical expertise, compliance with local standards, and a commitment to scientific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2026-07-23T18:04:56Z</dcterms:created>
  <dcterms:modified xsi:type="dcterms:W3CDTF">2026-07-23T18:04:56Z</dcterms:modified>
</cp:coreProperties>
</file>

<file path=docProps/custom.xml><?xml version="1.0" encoding="utf-8"?>
<Properties xmlns="http://schemas.openxmlformats.org/officeDocument/2006/custom-properties" xmlns:vt="http://schemas.openxmlformats.org/officeDocument/2006/docPropsVTypes"/>
</file>