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Laboratory</w:t>
      </w:r>
      <w:r>
        <w:t xml:space="preserve"> </w:t>
      </w:r>
      <w:r>
        <w:t xml:space="preserve">Technician,</w:t>
      </w:r>
      <w:r>
        <w:t xml:space="preserve"> </w:t>
      </w:r>
      <w:r>
        <w:t xml:space="preserve">Russia</w:t>
      </w:r>
      <w:r>
        <w:t xml:space="preserve"> </w:t>
      </w:r>
      <w:r>
        <w:t xml:space="preserve">Moscow</w:t>
      </w:r>
    </w:p>
    <w:bookmarkStart w:id="29" w:name="curriculum-vitae"/>
    <w:p>
      <w:pPr>
        <w:pStyle w:val="Heading1"/>
      </w:pPr>
      <w:r>
        <w:t xml:space="preserve">Curriculum Vitae</w:t>
      </w:r>
    </w:p>
    <w:bookmarkStart w:id="20" w:name="laboratory-technician-russia-moscow"/>
    <w:p>
      <w:pPr>
        <w:pStyle w:val="Heading2"/>
      </w:pPr>
      <w:r>
        <w:t xml:space="preserve">Laboratory Technician | Russia Moscow</w:t>
      </w:r>
    </w:p>
    <w:p>
      <w:pPr>
        <w:pStyle w:val="FirstParagraph"/>
      </w:pPr>
      <w:r>
        <w:rPr>
          <w:bCs/>
          <w:b/>
        </w:rPr>
        <w:t xml:space="preserve">Name:</w:t>
      </w:r>
      <w:r>
        <w:t xml:space="preserve"> </w:t>
      </w:r>
      <w:r>
        <w:t xml:space="preserve">Ivan Petrovich Sokolov</w:t>
      </w:r>
      <w:r>
        <w:br/>
      </w:r>
      <w:r>
        <w:rPr>
          <w:bCs/>
          <w:b/>
        </w:rPr>
        <w:t xml:space="preserve">Address:</w:t>
      </w:r>
      <w:r>
        <w:t xml:space="preserve"> </w:t>
      </w:r>
      <w:r>
        <w:t xml:space="preserve">123 Laboratory Street, Moscow, Russia</w:t>
      </w:r>
      <w:r>
        <w:br/>
      </w:r>
      <w:r>
        <w:rPr>
          <w:bCs/>
          <w:b/>
        </w:rPr>
        <w:t xml:space="preserve">Phone:</w:t>
      </w:r>
      <w:r>
        <w:t xml:space="preserve"> </w:t>
      </w:r>
      <w:r>
        <w:t xml:space="preserve">+7 999-888-7766</w:t>
      </w:r>
      <w:r>
        <w:br/>
      </w:r>
      <w:r>
        <w:rPr>
          <w:bCs/>
          <w:b/>
        </w:rPr>
        <w:t xml:space="preserve">Email:</w:t>
      </w:r>
      <w:r>
        <w:t xml:space="preserve"> </w:t>
      </w:r>
      <w:r>
        <w:t xml:space="preserve">ivan.sokolov@labtech.ru</w:t>
      </w:r>
      <w:r>
        <w:br/>
      </w:r>
      <w:r>
        <w:rPr>
          <w:bCs/>
          <w:b/>
        </w:rPr>
        <w:t xml:space="preserve">Date of Birth:</w:t>
      </w:r>
      <w:r>
        <w:t xml:space="preserve"> </w:t>
      </w:r>
      <w:r>
        <w:t xml:space="preserve">May 15, 1985</w:t>
      </w:r>
      <w:r>
        <w:br/>
      </w:r>
      <w:r>
        <w:rPr>
          <w:bCs/>
          <w:b/>
        </w:rPr>
        <w:t xml:space="preserve">Nationality:</w:t>
      </w:r>
      <w:r>
        <w:t xml:space="preserve"> </w:t>
      </w:r>
      <w:r>
        <w:t xml:space="preserve">Russian</w:t>
      </w:r>
    </w:p>
    <w:bookmarkEnd w:id="20"/>
    <w:bookmarkStart w:id="21" w:name="professional-summary"/>
    <w:p>
      <w:pPr>
        <w:pStyle w:val="Heading2"/>
      </w:pPr>
      <w:r>
        <w:t xml:space="preserve">Professional Summary</w:t>
      </w:r>
    </w:p>
    <w:p>
      <w:pPr>
        <w:pStyle w:val="FirstParagraph"/>
      </w:pPr>
      <w:r>
        <w:t xml:space="preserve">A dedicated and experienced Laboratory Technician with over 8 years of expertise in conducting scientific experiments, analyzing samples, and maintaining laboratory equipment. Specialized in biochemical testing, microbiological analysis, and quality control processes within the pharmaceutical and environmental sectors in Moscow. Proven ability to adhere to strict safety protocols while delivering accurate results that align with Russian regulatory standards. Committed to advancing laboratory efficiency through innovative problem-solving and a strong foundation in both traditional and modern lab techniques.</w:t>
      </w:r>
    </w:p>
    <w:bookmarkEnd w:id="21"/>
    <w:bookmarkStart w:id="22" w:name="education"/>
    <w:p>
      <w:pPr>
        <w:pStyle w:val="Heading2"/>
      </w:pPr>
      <w:r>
        <w:t xml:space="preserve">Education</w:t>
      </w:r>
    </w:p>
    <w:p>
      <w:pPr>
        <w:pStyle w:val="FirstParagraph"/>
      </w:pPr>
      <w:r>
        <w:rPr>
          <w:bCs/>
          <w:b/>
        </w:rPr>
        <w:t xml:space="preserve">Moscow State University (MSU)</w:t>
      </w:r>
      <w:r>
        <w:br/>
      </w:r>
      <w:r>
        <w:t xml:space="preserve">Bachelor of Science in Biotechnology</w:t>
      </w:r>
      <w:r>
        <w:br/>
      </w:r>
      <w:r>
        <w:t xml:space="preserve">Graduated: June 2010</w:t>
      </w:r>
      <w:r>
        <w:br/>
      </w:r>
      <w:r>
        <w:t xml:space="preserve">- Focused on molecular biology, biochemistry, and analytical methods</w:t>
      </w:r>
      <w:r>
        <w:br/>
      </w:r>
      <w:r>
        <w:t xml:space="preserve">- Honors thesis: "Optimization of Enzymatic Reactions in Industrial Applications"</w:t>
      </w:r>
    </w:p>
    <w:p>
      <w:pPr>
        <w:pStyle w:val="BodyText"/>
      </w:pPr>
      <w:r>
        <w:rPr>
          <w:bCs/>
          <w:b/>
        </w:rPr>
        <w:t xml:space="preserve">Technical College of Moscow</w:t>
      </w:r>
      <w:r>
        <w:br/>
      </w:r>
      <w:r>
        <w:t xml:space="preserve">Diploma in Laboratory Techniques and Instrumentation</w:t>
      </w:r>
      <w:r>
        <w:br/>
      </w:r>
      <w:r>
        <w:t xml:space="preserve">Graduated: June 2007</w:t>
      </w:r>
      <w:r>
        <w:br/>
      </w:r>
      <w:r>
        <w:t xml:space="preserve">- Specialized in operating advanced lab equipment such as HPLC, PCR, and spectrophotometers</w:t>
      </w:r>
      <w:r>
        <w:br/>
      </w:r>
      <w:r>
        <w:t xml:space="preserve">- Practical training at the Russian Academy of Sciences' Biophysics Institute</w:t>
      </w:r>
    </w:p>
    <w:bookmarkEnd w:id="22"/>
    <w:bookmarkStart w:id="23" w:name="work-experience"/>
    <w:p>
      <w:pPr>
        <w:pStyle w:val="Heading2"/>
      </w:pPr>
      <w:r>
        <w:t xml:space="preserve">Work Experience</w:t>
      </w:r>
    </w:p>
    <w:p>
      <w:pPr>
        <w:pStyle w:val="FirstParagraph"/>
      </w:pPr>
      <w:r>
        <w:rPr>
          <w:bCs/>
          <w:b/>
        </w:rPr>
        <w:t xml:space="preserve">Senior Laboratory Technician</w:t>
      </w:r>
      <w:r>
        <w:br/>
      </w:r>
      <w:r>
        <w:rPr>
          <w:iCs/>
          <w:i/>
        </w:rPr>
        <w:t xml:space="preserve">RosLab Analytical Services, Moscow</w:t>
      </w:r>
      <w:r>
        <w:br/>
      </w:r>
      <w:r>
        <w:t xml:space="preserve">January 2018 – Present</w:t>
      </w:r>
      <w:r>
        <w:br/>
      </w:r>
      <w:r>
        <w:t xml:space="preserve">- Supervise a team of 5 technicians in conducting drug stability testing and microbiological assays for pharmaceutical clients.</w:t>
      </w:r>
      <w:r>
        <w:br/>
      </w:r>
      <w:r>
        <w:t xml:space="preserve">- Maintain compliance with Russian FDA (Rospotrebnadzor) standards and ISO 17025 accreditation.</w:t>
      </w:r>
      <w:r>
        <w:br/>
      </w:r>
      <w:r>
        <w:t xml:space="preserve">- Implement automated data logging systems to reduce manual errors by 30%.</w:t>
      </w:r>
      <w:r>
        <w:br/>
      </w:r>
      <w:r>
        <w:t xml:space="preserve">- Collaborate with researchers to develop new testing protocols for environmental pollutants.</w:t>
      </w:r>
    </w:p>
    <w:p>
      <w:pPr>
        <w:pStyle w:val="BodyText"/>
      </w:pPr>
      <w:r>
        <w:rPr>
          <w:bCs/>
          <w:b/>
        </w:rPr>
        <w:t xml:space="preserve">Junior Laboratory Technician</w:t>
      </w:r>
      <w:r>
        <w:br/>
      </w:r>
      <w:r>
        <w:rPr>
          <w:iCs/>
          <w:i/>
        </w:rPr>
        <w:t xml:space="preserve">MedTech Laboratories, Moscow</w:t>
      </w:r>
      <w:r>
        <w:br/>
      </w:r>
      <w:r>
        <w:t xml:space="preserve">August 2013 – December 2017</w:t>
      </w:r>
      <w:r>
        <w:br/>
      </w:r>
      <w:r>
        <w:t xml:space="preserve">- Performed routine sample analysis, including blood and urine testing, for clinical diagnostics.</w:t>
      </w:r>
      <w:r>
        <w:br/>
      </w:r>
      <w:r>
        <w:t xml:space="preserve">- Calibrated and maintained laboratory instruments such as centrifuges, microscopes, and pH meters.</w:t>
      </w:r>
      <w:r>
        <w:br/>
      </w:r>
      <w:r>
        <w:t xml:space="preserve">- Contributed to the development of a quality assurance manual adopted by the Moscow branch.</w:t>
      </w:r>
    </w:p>
    <w:p>
      <w:pPr>
        <w:pStyle w:val="BodyText"/>
      </w:pPr>
      <w:r>
        <w:rPr>
          <w:bCs/>
          <w:b/>
        </w:rPr>
        <w:t xml:space="preserve">Intern</w:t>
      </w:r>
      <w:r>
        <w:br/>
      </w:r>
      <w:r>
        <w:rPr>
          <w:iCs/>
          <w:i/>
        </w:rPr>
        <w:t xml:space="preserve">Russian Institute of Biotechnology, Moscow</w:t>
      </w:r>
      <w:r>
        <w:br/>
      </w:r>
      <w:r>
        <w:t xml:space="preserve">June 2010 – August 2010</w:t>
      </w:r>
      <w:r>
        <w:br/>
      </w:r>
      <w:r>
        <w:t xml:space="preserve">- Assisted in gene sequencing projects under the supervision of senior scientists.</w:t>
      </w:r>
      <w:r>
        <w:br/>
      </w:r>
      <w:r>
        <w:t xml:space="preserve">- Documented experimental data and prepared reports for peer-reviewed journals.</w:t>
      </w:r>
    </w:p>
    <w:bookmarkEnd w:id="23"/>
    <w:bookmarkStart w:id="24" w:name="skills"/>
    <w:p>
      <w:pPr>
        <w:pStyle w:val="Heading2"/>
      </w:pPr>
      <w:r>
        <w:t xml:space="preserve">Skills</w:t>
      </w:r>
    </w:p>
    <w:p>
      <w:pPr>
        <w:numPr>
          <w:ilvl w:val="0"/>
          <w:numId w:val="1001"/>
        </w:numPr>
        <w:pStyle w:val="Compact"/>
      </w:pPr>
      <w:r>
        <w:t xml:space="preserve">Expertise in biochemical and microbiological testing</w:t>
      </w:r>
    </w:p>
    <w:p>
      <w:pPr>
        <w:numPr>
          <w:ilvl w:val="0"/>
          <w:numId w:val="1001"/>
        </w:numPr>
        <w:pStyle w:val="Compact"/>
      </w:pPr>
      <w:r>
        <w:t xml:space="preserve">Familiarity with Russian regulatory frameworks (e.g., GMP, GLP)</w:t>
      </w:r>
    </w:p>
    <w:p>
      <w:pPr>
        <w:numPr>
          <w:ilvl w:val="0"/>
          <w:numId w:val="1001"/>
        </w:numPr>
        <w:pStyle w:val="Compact"/>
      </w:pPr>
      <w:r>
        <w:t xml:space="preserve">Proficient in operating advanced lab equipment: HPLC, PCR, ELISA readers</w:t>
      </w:r>
    </w:p>
    <w:p>
      <w:pPr>
        <w:numPr>
          <w:ilvl w:val="0"/>
          <w:numId w:val="1001"/>
        </w:numPr>
        <w:pStyle w:val="Compact"/>
      </w:pPr>
      <w:r>
        <w:t xml:space="preserve">Strong data analysis and interpretation abilities using Excel and LabVIEW</w:t>
      </w:r>
    </w:p>
    <w:p>
      <w:pPr>
        <w:numPr>
          <w:ilvl w:val="0"/>
          <w:numId w:val="1001"/>
        </w:numPr>
        <w:pStyle w:val="Compact"/>
      </w:pPr>
      <w:r>
        <w:t xml:space="preserve">Excellent attention to detail and adherence to safety protocols</w:t>
      </w:r>
    </w:p>
    <w:p>
      <w:pPr>
        <w:numPr>
          <w:ilvl w:val="0"/>
          <w:numId w:val="1001"/>
        </w:numPr>
        <w:pStyle w:val="Compact"/>
      </w:pPr>
      <w:r>
        <w:t xml:space="preserve">Fluent in Russian (C1 level) and intermediate English (B2 level)</w:t>
      </w:r>
    </w:p>
    <w:p>
      <w:pPr>
        <w:numPr>
          <w:ilvl w:val="0"/>
          <w:numId w:val="1001"/>
        </w:numPr>
        <w:pStyle w:val="Compact"/>
      </w:pPr>
      <w:r>
        <w:t xml:space="preserve">Certified in Occupational Safety and Health Administration (OSHA) standards</w:t>
      </w:r>
    </w:p>
    <w:bookmarkEnd w:id="24"/>
    <w:bookmarkStart w:id="25" w:name="certifications-and-training"/>
    <w:p>
      <w:pPr>
        <w:pStyle w:val="Heading2"/>
      </w:pPr>
      <w:r>
        <w:t xml:space="preserve">Certifications and Training</w:t>
      </w:r>
    </w:p>
    <w:p>
      <w:pPr>
        <w:pStyle w:val="FirstParagraph"/>
      </w:pPr>
      <w:r>
        <w:rPr>
          <w:bCs/>
          <w:b/>
        </w:rPr>
        <w:t xml:space="preserve">Russian Federation Certification for Laboratory Technicians</w:t>
      </w:r>
      <w:r>
        <w:br/>
      </w:r>
      <w:r>
        <w:t xml:space="preserve">Issued by the Moscow State Institute of Industrial Safety, 2015</w:t>
      </w:r>
      <w:r>
        <w:br/>
      </w:r>
      <w:r>
        <w:t xml:space="preserve">- Focus: Hazardous material handling, waste disposal, and emergency response procedures.</w:t>
      </w:r>
    </w:p>
    <w:p>
      <w:pPr>
        <w:pStyle w:val="BodyText"/>
      </w:pPr>
      <w:r>
        <w:rPr>
          <w:bCs/>
          <w:b/>
        </w:rPr>
        <w:t xml:space="preserve">Advanced Training in Molecular Biology Techniques</w:t>
      </w:r>
      <w:r>
        <w:br/>
      </w:r>
      <w:r>
        <w:t xml:space="preserve">Hosted by the Russian Academy of Sciences, 2019</w:t>
      </w:r>
      <w:r>
        <w:br/>
      </w:r>
      <w:r>
        <w:t xml:space="preserve">- Completed coursework on CRISPR-Cas9 gene editing and next-generation sequencing.</w:t>
      </w:r>
    </w:p>
    <w:bookmarkEnd w:id="25"/>
    <w:bookmarkStart w:id="26" w:name="languages"/>
    <w:p>
      <w:pPr>
        <w:pStyle w:val="Heading2"/>
      </w:pPr>
      <w:r>
        <w:t xml:space="preserve">Languages</w:t>
      </w:r>
    </w:p>
    <w:p>
      <w:pPr>
        <w:numPr>
          <w:ilvl w:val="0"/>
          <w:numId w:val="1002"/>
        </w:numPr>
        <w:pStyle w:val="Compact"/>
      </w:pPr>
      <w:r>
        <w:t xml:space="preserve">Russian – Native speaker</w:t>
      </w:r>
    </w:p>
    <w:p>
      <w:pPr>
        <w:numPr>
          <w:ilvl w:val="0"/>
          <w:numId w:val="1002"/>
        </w:numPr>
        <w:pStyle w:val="Compact"/>
      </w:pPr>
      <w:r>
        <w:t xml:space="preserve">English – Intermediate (reading/writing)</w:t>
      </w:r>
    </w:p>
    <w:p>
      <w:pPr>
        <w:numPr>
          <w:ilvl w:val="0"/>
          <w:numId w:val="1002"/>
        </w:numPr>
        <w:pStyle w:val="Compact"/>
      </w:pPr>
      <w:r>
        <w:t xml:space="preserve">German – Basic (conversational)</w:t>
      </w:r>
    </w:p>
    <w:bookmarkEnd w:id="26"/>
    <w:bookmarkStart w:id="27" w:name="additional-information"/>
    <w:p>
      <w:pPr>
        <w:pStyle w:val="Heading2"/>
      </w:pPr>
      <w:r>
        <w:t xml:space="preserve">Additional Information</w:t>
      </w:r>
    </w:p>
    <w:p>
      <w:pPr>
        <w:pStyle w:val="FirstParagraph"/>
      </w:pPr>
      <w:r>
        <w:rPr>
          <w:bCs/>
          <w:b/>
        </w:rPr>
        <w:t xml:space="preserve">Professional Memberships:</w:t>
      </w:r>
      <w:r>
        <w:br/>
      </w:r>
      <w:r>
        <w:t xml:space="preserve">- Member, Russian Society of Laboratory Scientists (RSLs), 2016–Present</w:t>
      </w:r>
      <w:r>
        <w:br/>
      </w:r>
      <w:r>
        <w:t xml:space="preserve">- Active participant in Moscow-based lab safety workshops and conferences.</w:t>
      </w:r>
    </w:p>
    <w:p>
      <w:pPr>
        <w:pStyle w:val="BodyText"/>
      </w:pPr>
      <w:r>
        <w:rPr>
          <w:bCs/>
          <w:b/>
        </w:rPr>
        <w:t xml:space="preserve">Publications:</w:t>
      </w:r>
      <w:r>
        <w:br/>
      </w:r>
      <w:r>
        <w:t xml:space="preserve">- "Innovative Approaches to Environmental Sample Analysis" – Published in the Journal of Russian Environmental Science, 2019.</w:t>
      </w:r>
    </w:p>
    <w:bookmarkEnd w:id="27"/>
    <w:bookmarkStart w:id="28" w:name="references"/>
    <w:p>
      <w:pPr>
        <w:pStyle w:val="Heading2"/>
      </w:pPr>
      <w:r>
        <w:t xml:space="preserve">References</w:t>
      </w:r>
    </w:p>
    <w:p>
      <w:pPr>
        <w:pStyle w:val="FirstParagraph"/>
      </w:pPr>
      <w:r>
        <w:t xml:space="preserve">Available upon request. Contact: ivan.sokolov@labtech.ru or +7 999-888-7766.</w:t>
      </w:r>
    </w:p>
    <w:p>
      <w:pPr>
        <w:pStyle w:val="BodyText"/>
      </w:pPr>
      <w:r>
        <w:t xml:space="preserve">This Curriculum Vitae is tailored for Laboratory Technician roles in Russia Moscow, emphasizing technical expertise, regulatory compliance, and industry-specific knowledge.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Laboratory Technician, Russia Moscow</dc:title>
  <dc:creator/>
  <dc:language>en</dc:language>
  <cp:keywords/>
  <dcterms:created xsi:type="dcterms:W3CDTF">2025-12-03T22:29:06Z</dcterms:created>
  <dcterms:modified xsi:type="dcterms:W3CDTF">2025-12-03T22:29:06Z</dcterms:modified>
</cp:coreProperties>
</file>

<file path=docProps/custom.xml><?xml version="1.0" encoding="utf-8"?>
<Properties xmlns="http://schemas.openxmlformats.org/officeDocument/2006/custom-properties" xmlns:vt="http://schemas.openxmlformats.org/officeDocument/2006/docPropsVTypes"/>
</file>