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4" w:name="curriculum-vitae"/>
    <w:p>
      <w:pPr>
        <w:pStyle w:val="Heading1"/>
      </w:pPr>
      <w:r>
        <w:rPr>
          <w:bCs/>
          <w:b/>
        </w:rPr>
        <w:t xml:space="preserve">Curriculum Vitae</w:t>
      </w:r>
    </w:p>
    <w:bookmarkStart w:id="20" w:name="laboratory-technician"/>
    <w:p>
      <w:pPr>
        <w:pStyle w:val="Heading2"/>
      </w:pPr>
      <w:r>
        <w:t xml:space="preserve">Laboratory Technician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+249 123 456 789 | [your.email@sudan.com]</w:t>
      </w:r>
    </w:p>
    <w:p>
      <w:pPr>
        <w:pStyle w:val="BodyText"/>
      </w:pPr>
      <w:r>
        <w:rPr>
          <w:bCs/>
          <w:b/>
        </w:rPr>
        <w:t xml:space="preserve">Address:</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skilled Laboratory Technician with over [X years] of experience in conducting scientific analyses, maintaining laboratory equipment, and ensuring compliance with safety standards. Proficient in performing tests related to medical diagnostics, environmental monitoring, and quality control. Committed to delivering accurate results in a fast-paced environment while adhering to Sudan Khartoum's healthcare protocols. Strong understanding of laboratory procedures tailored for the unique challenges of the region, including limited resources and high patient demand.</w:t>
      </w:r>
    </w:p>
    <w:bookmarkEnd w:id="21"/>
    <w:bookmarkStart w:id="23" w:name="education"/>
    <w:p>
      <w:pPr>
        <w:pStyle w:val="Heading2"/>
      </w:pPr>
      <w:r>
        <w:t xml:space="preserve">Education</w:t>
      </w:r>
    </w:p>
    <w:bookmarkStart w:id="22" w:name="Xf122a87f69086f10c99ea9e7fc69f766d9a7880"/>
    <w:p>
      <w:pPr>
        <w:pStyle w:val="Heading3"/>
      </w:pPr>
      <w:r>
        <w:t xml:space="preserve">Bachelor of Science in Laboratory Technology</w:t>
      </w:r>
    </w:p>
    <w:p>
      <w:pPr>
        <w:pStyle w:val="FirstParagraph"/>
      </w:pPr>
      <w:r>
        <w:rPr>
          <w:bCs/>
          <w:b/>
        </w:rPr>
        <w:t xml:space="preserve">Khartoum University, Sudan</w:t>
      </w:r>
      <w:r>
        <w:t xml:space="preserve"> </w:t>
      </w:r>
      <w:r>
        <w:t xml:space="preserve">| [Graduation Year]</w:t>
      </w:r>
    </w:p>
    <w:p>
      <w:pPr>
        <w:numPr>
          <w:ilvl w:val="0"/>
          <w:numId w:val="1001"/>
        </w:numPr>
        <w:pStyle w:val="Compact"/>
      </w:pPr>
      <w:r>
        <w:t xml:space="preserve">Coursework focused on clinical laboratory science, microbiology, and biochemistry.</w:t>
      </w:r>
    </w:p>
    <w:p>
      <w:pPr>
        <w:numPr>
          <w:ilvl w:val="0"/>
          <w:numId w:val="1001"/>
        </w:numPr>
        <w:pStyle w:val="Compact"/>
      </w:pPr>
      <w:r>
        <w:t xml:space="preserve">Specialized training in handling hazardous materials and maintaining lab equipment in Sudan Khartoum's healthcare facilities.</w:t>
      </w:r>
    </w:p>
    <w:bookmarkEnd w:id="22"/>
    <w:bookmarkEnd w:id="23"/>
    <w:bookmarkStart w:id="26" w:name="work-experience"/>
    <w:p>
      <w:pPr>
        <w:pStyle w:val="Heading2"/>
      </w:pPr>
      <w:r>
        <w:t xml:space="preserve">Work Experience</w:t>
      </w:r>
    </w:p>
    <w:bookmarkStart w:id="24" w:name="laboratory-technician-1"/>
    <w:p>
      <w:pPr>
        <w:pStyle w:val="Heading3"/>
      </w:pPr>
      <w:r>
        <w:t xml:space="preserve">Laboratory Technician</w:t>
      </w:r>
    </w:p>
    <w:p>
      <w:pPr>
        <w:pStyle w:val="FirstParagraph"/>
      </w:pPr>
      <w:r>
        <w:rPr>
          <w:bCs/>
          <w:b/>
        </w:rPr>
        <w:t xml:space="preserve">Khartoum General Hospital, Sudan</w:t>
      </w:r>
      <w:r>
        <w:t xml:space="preserve"> </w:t>
      </w:r>
      <w:r>
        <w:t xml:space="preserve">| [Start Date] – [End Date]</w:t>
      </w:r>
    </w:p>
    <w:p>
      <w:pPr>
        <w:numPr>
          <w:ilvl w:val="0"/>
          <w:numId w:val="1002"/>
        </w:numPr>
        <w:pStyle w:val="Compact"/>
      </w:pPr>
      <w:r>
        <w:t xml:space="preserve">Conducted routine and specialized laboratory tests, including blood analysis, urine screening, and microbial cultures to support patient diagnosis.</w:t>
      </w:r>
    </w:p>
    <w:p>
      <w:pPr>
        <w:numPr>
          <w:ilvl w:val="0"/>
          <w:numId w:val="1002"/>
        </w:numPr>
        <w:pStyle w:val="Compact"/>
      </w:pPr>
      <w:r>
        <w:t xml:space="preserve">Maintained and calibrated laboratory equipment such as microscopes, centrifuges, and spectrophotometers to ensure precision and reliability.</w:t>
      </w:r>
    </w:p>
    <w:p>
      <w:pPr>
        <w:numPr>
          <w:ilvl w:val="0"/>
          <w:numId w:val="1002"/>
        </w:numPr>
        <w:pStyle w:val="Compact"/>
      </w:pPr>
      <w:r>
        <w:t xml:space="preserve">Ensured compliance with Sudan Khartoum's healthcare regulations and international standards for lab safety (e.g., OSHA guidelines).</w:t>
      </w:r>
    </w:p>
    <w:p>
      <w:pPr>
        <w:numPr>
          <w:ilvl w:val="0"/>
          <w:numId w:val="1002"/>
        </w:numPr>
        <w:pStyle w:val="Compact"/>
      </w:pPr>
      <w:r>
        <w:t xml:space="preserve">Collaborated with medical teams to expedite test results during public health emergencies, such as disease outbreaks in the region.</w:t>
      </w:r>
    </w:p>
    <w:bookmarkEnd w:id="24"/>
    <w:bookmarkStart w:id="25" w:name="assistant-laboratory-technician"/>
    <w:p>
      <w:pPr>
        <w:pStyle w:val="Heading3"/>
      </w:pPr>
      <w:r>
        <w:t xml:space="preserve">Assistant Laboratory Technician</w:t>
      </w:r>
    </w:p>
    <w:p>
      <w:pPr>
        <w:pStyle w:val="FirstParagraph"/>
      </w:pPr>
      <w:r>
        <w:rPr>
          <w:bCs/>
          <w:b/>
        </w:rPr>
        <w:t xml:space="preserve">Sudan Medical Research Center, Khartoum</w:t>
      </w:r>
      <w:r>
        <w:t xml:space="preserve"> </w:t>
      </w:r>
      <w:r>
        <w:t xml:space="preserve">| [Start Date] – [End Date]</w:t>
      </w:r>
    </w:p>
    <w:p>
      <w:pPr>
        <w:numPr>
          <w:ilvl w:val="0"/>
          <w:numId w:val="1003"/>
        </w:numPr>
        <w:pStyle w:val="Compact"/>
      </w:pPr>
      <w:r>
        <w:t xml:space="preserve">Prepared and analyzed biological samples for research projects focused on tropical diseases prevalent in Sudan.</w:t>
      </w:r>
    </w:p>
    <w:p>
      <w:pPr>
        <w:numPr>
          <w:ilvl w:val="0"/>
          <w:numId w:val="1003"/>
        </w:numPr>
        <w:pStyle w:val="Compact"/>
      </w:pPr>
      <w:r>
        <w:t xml:space="preserve">Documented experimental data accurately and prepared reports for senior scientists, contributing to studies on malaria and cholera.</w:t>
      </w:r>
    </w:p>
    <w:p>
      <w:pPr>
        <w:numPr>
          <w:ilvl w:val="0"/>
          <w:numId w:val="1003"/>
        </w:numPr>
        <w:pStyle w:val="Compact"/>
      </w:pPr>
      <w:r>
        <w:t xml:space="preserve">Trained junior staff on proper handling of reagents, waste disposal, and emergency protocols specific to Khartoum's climate conditions.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using laboratory instruments (e.g., PCR machines, hematology analyzers) and software for data analysis.</w:t>
      </w:r>
    </w:p>
    <w:p>
      <w:pPr>
        <w:numPr>
          <w:ilvl w:val="0"/>
          <w:numId w:val="1004"/>
        </w:numPr>
        <w:pStyle w:val="Compact"/>
      </w:pPr>
      <w:r>
        <w:rPr>
          <w:bCs/>
          <w:b/>
        </w:rPr>
        <w:t xml:space="preserve">Compliance:</w:t>
      </w:r>
      <w:r>
        <w:t xml:space="preserve"> </w:t>
      </w:r>
      <w:r>
        <w:t xml:space="preserve">Experienced in adhering to Sudan Khartoum's health and safety regulations, including infection control practices.</w:t>
      </w:r>
    </w:p>
    <w:p>
      <w:pPr>
        <w:numPr>
          <w:ilvl w:val="0"/>
          <w:numId w:val="1004"/>
        </w:numPr>
        <w:pStyle w:val="Compact"/>
      </w:pPr>
      <w:r>
        <w:rPr>
          <w:bCs/>
          <w:b/>
        </w:rPr>
        <w:t xml:space="preserve">Communication:</w:t>
      </w:r>
      <w:r>
        <w:t xml:space="preserve"> </w:t>
      </w:r>
      <w:r>
        <w:t xml:space="preserve">Strong interpersonal skills to liaise with healthcare professionals, patients, and research teams in multilingual environments.</w:t>
      </w:r>
    </w:p>
    <w:p>
      <w:pPr>
        <w:numPr>
          <w:ilvl w:val="0"/>
          <w:numId w:val="1004"/>
        </w:numPr>
        <w:pStyle w:val="Compact"/>
      </w:pPr>
      <w:r>
        <w:rPr>
          <w:bCs/>
          <w:b/>
        </w:rPr>
        <w:t xml:space="preserve">Problem-Solving:</w:t>
      </w:r>
      <w:r>
        <w:t xml:space="preserve"> </w:t>
      </w:r>
      <w:r>
        <w:t xml:space="preserve">Quick decision-making abilities to troubleshoot equipment malfunctions or sample discrepancies in resource-limited settings.</w:t>
      </w:r>
    </w:p>
    <w:bookmarkEnd w:id="27"/>
    <w:bookmarkStart w:id="28" w:name="certifications"/>
    <w:p>
      <w:pPr>
        <w:pStyle w:val="Heading2"/>
      </w:pPr>
      <w:r>
        <w:t xml:space="preserve">Certifications</w:t>
      </w:r>
    </w:p>
    <w:p>
      <w:pPr>
        <w:numPr>
          <w:ilvl w:val="0"/>
          <w:numId w:val="1005"/>
        </w:numPr>
        <w:pStyle w:val="Compact"/>
      </w:pPr>
      <w:r>
        <w:rPr>
          <w:bCs/>
          <w:b/>
        </w:rPr>
        <w:t xml:space="preserve">Osha 30 Certification</w:t>
      </w:r>
      <w:r>
        <w:t xml:space="preserve"> </w:t>
      </w:r>
      <w:r>
        <w:t xml:space="preserve">| [Issuing Organization] | [Year]</w:t>
      </w:r>
    </w:p>
    <w:p>
      <w:pPr>
        <w:numPr>
          <w:ilvl w:val="0"/>
          <w:numId w:val="1005"/>
        </w:numPr>
        <w:pStyle w:val="Compact"/>
      </w:pPr>
      <w:r>
        <w:rPr>
          <w:bCs/>
          <w:b/>
        </w:rPr>
        <w:t xml:space="preserve">Basic Life Support (BLS) for Healthcare Providers</w:t>
      </w:r>
      <w:r>
        <w:t xml:space="preserve"> </w:t>
      </w:r>
      <w:r>
        <w:t xml:space="preserve">| [Issuing Organization] | [Year]</w:t>
      </w:r>
    </w:p>
    <w:p>
      <w:pPr>
        <w:numPr>
          <w:ilvl w:val="0"/>
          <w:numId w:val="1005"/>
        </w:numPr>
        <w:pStyle w:val="Compact"/>
      </w:pPr>
      <w:r>
        <w:rPr>
          <w:bCs/>
          <w:b/>
        </w:rPr>
        <w:t xml:space="preserve">Laboratory Safety Training</w:t>
      </w:r>
      <w:r>
        <w:t xml:space="preserve"> </w:t>
      </w:r>
      <w:r>
        <w:t xml:space="preserve">| Khartoum Institute of Technology, Sudan | [Year]</w:t>
      </w:r>
    </w:p>
    <w:bookmarkEnd w:id="28"/>
    <w:bookmarkStart w:id="31" w:name="projects-research"/>
    <w:p>
      <w:pPr>
        <w:pStyle w:val="Heading2"/>
      </w:pPr>
      <w:r>
        <w:t xml:space="preserve">Projects &amp; Research</w:t>
      </w:r>
    </w:p>
    <w:bookmarkStart w:id="29" w:name="community-health-assessment-in-khartoum"/>
    <w:p>
      <w:pPr>
        <w:pStyle w:val="Heading3"/>
      </w:pPr>
      <w:r>
        <w:t xml:space="preserve">Community Health Assessment in Khartoum</w:t>
      </w:r>
    </w:p>
    <w:p>
      <w:pPr>
        <w:pStyle w:val="FirstParagraph"/>
      </w:pPr>
      <w:r>
        <w:rPr>
          <w:bCs/>
          <w:b/>
        </w:rPr>
        <w:t xml:space="preserve">Sudan Health Initiative</w:t>
      </w:r>
      <w:r>
        <w:t xml:space="preserve"> </w:t>
      </w:r>
      <w:r>
        <w:t xml:space="preserve">| [Year]</w:t>
      </w:r>
    </w:p>
    <w:p>
      <w:pPr>
        <w:numPr>
          <w:ilvl w:val="0"/>
          <w:numId w:val="1006"/>
        </w:numPr>
        <w:pStyle w:val="Compact"/>
      </w:pPr>
      <w:r>
        <w:t xml:space="preserve">Participated in a project to assess water quality and identify contamination sources in urban areas of Khartoum.</w:t>
      </w:r>
    </w:p>
    <w:p>
      <w:pPr>
        <w:numPr>
          <w:ilvl w:val="0"/>
          <w:numId w:val="1006"/>
        </w:numPr>
        <w:pStyle w:val="Compact"/>
      </w:pPr>
      <w:r>
        <w:t xml:space="preserve">Collected and analyzed 500+ samples, contributing to public health interventions for cholera prevention.</w:t>
      </w:r>
    </w:p>
    <w:bookmarkEnd w:id="29"/>
    <w:bookmarkStart w:id="30" w:name="diagnostic-accuracy-study"/>
    <w:p>
      <w:pPr>
        <w:pStyle w:val="Heading3"/>
      </w:pPr>
      <w:r>
        <w:t xml:space="preserve">Diagnostic Accuracy Study</w:t>
      </w:r>
    </w:p>
    <w:p>
      <w:pPr>
        <w:pStyle w:val="FirstParagraph"/>
      </w:pPr>
      <w:r>
        <w:rPr>
          <w:bCs/>
          <w:b/>
        </w:rPr>
        <w:t xml:space="preserve">Khartoum University Research Team</w:t>
      </w:r>
      <w:r>
        <w:t xml:space="preserve"> </w:t>
      </w:r>
      <w:r>
        <w:t xml:space="preserve">| [Year]</w:t>
      </w:r>
    </w:p>
    <w:p>
      <w:pPr>
        <w:numPr>
          <w:ilvl w:val="0"/>
          <w:numId w:val="1007"/>
        </w:numPr>
        <w:pStyle w:val="Compact"/>
      </w:pPr>
      <w:r>
        <w:t xml:space="preserve">Collaborated on a study comparing traditional and rapid diagnostic tests for malaria in rural Sudan.</w:t>
      </w:r>
    </w:p>
    <w:p>
      <w:pPr>
        <w:numPr>
          <w:ilvl w:val="0"/>
          <w:numId w:val="1007"/>
        </w:numPr>
        <w:pStyle w:val="Compact"/>
      </w:pPr>
      <w:r>
        <w:t xml:space="preserve">Published findings in a regional journal, highlighting the importance of tailored diagnostic tools for Khartoum's healthcare system.</w:t>
      </w:r>
    </w:p>
    <w:bookmarkEnd w:id="30"/>
    <w:bookmarkEnd w:id="31"/>
    <w:bookmarkStart w:id="32" w:name="additional-information"/>
    <w:p>
      <w:pPr>
        <w:pStyle w:val="Heading2"/>
      </w:pPr>
      <w:r>
        <w:t xml:space="preserve">Additional Information</w:t>
      </w:r>
    </w:p>
    <w:p>
      <w:pPr>
        <w:pStyle w:val="FirstParagraph"/>
      </w:pPr>
      <w:r>
        <w:rPr>
          <w:bCs/>
          <w:b/>
        </w:rPr>
        <w:t xml:space="preserve">Language:</w:t>
      </w:r>
      <w:r>
        <w:t xml:space="preserve"> </w:t>
      </w:r>
      <w:r>
        <w:t xml:space="preserve">Fluent in Arabic and English. Basic understanding of local dialects spoken in Sudan Khartoum.</w:t>
      </w:r>
    </w:p>
    <w:p>
      <w:pPr>
        <w:pStyle w:val="BodyText"/>
      </w:pPr>
      <w:r>
        <w:rPr>
          <w:bCs/>
          <w:b/>
        </w:rPr>
        <w:t xml:space="preserve">Volunteer Experience:</w:t>
      </w:r>
      <w:r>
        <w:t xml:space="preserve"> </w:t>
      </w:r>
      <w:r>
        <w:t xml:space="preserve">Assisted in organizing free health screenings for underserved communities in Khartoum, focusing on infectious disease detection.</w:t>
      </w:r>
    </w:p>
    <w:p>
      <w:pPr>
        <w:pStyle w:val="BodyText"/>
      </w:pPr>
      <w:r>
        <w:rPr>
          <w:bCs/>
          <w:b/>
        </w:rPr>
        <w:t xml:space="preserve">References:</w:t>
      </w:r>
      <w:r>
        <w:t xml:space="preserve"> </w:t>
      </w:r>
      <w:r>
        <w:t xml:space="preserve">Available upon request.</w:t>
      </w:r>
    </w:p>
    <w:bookmarkEnd w:id="32"/>
    <w:bookmarkStart w:id="33" w:name="purpose-of-the-cv"/>
    <w:p>
      <w:pPr>
        <w:pStyle w:val="Heading2"/>
      </w:pPr>
      <w:r>
        <w:t xml:space="preserve">Purpose of the CV</w:t>
      </w:r>
    </w:p>
    <w:p>
      <w:pPr>
        <w:pStyle w:val="FirstParagraph"/>
      </w:pPr>
      <w:r>
        <w:t xml:space="preserve">This Curriculum Vitae is tailored for a Laboratory Technician position in Sudan Khartoum, emphasizing expertise in medical diagnostics, research, and compliance with local healthcare standards. The candidate's background aligns with the region's need for skilled professionals who can navigate the unique challenges of laboratory work in Sudan, including limited infrastructure and high disease prevalence. By highlighting hands-on experience in Khartoum's hospitals and research institutions, this CV underscores the candidate’s ability to contribute effectively to public health initiatives and scientific advancements in the area.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2025-11-24T14:34:59Z</dcterms:created>
  <dcterms:modified xsi:type="dcterms:W3CDTF">2025-11-24T14:34:59Z</dcterms:modified>
</cp:coreProperties>
</file>

<file path=docProps/custom.xml><?xml version="1.0" encoding="utf-8"?>
<Properties xmlns="http://schemas.openxmlformats.org/officeDocument/2006/custom-properties" xmlns:vt="http://schemas.openxmlformats.org/officeDocument/2006/docPropsVTypes"/>
</file>