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United Kingdom London</w:t>
      </w:r>
    </w:p>
    <w:bookmarkStart w:id="20" w:name="professional-summary"/>
    <w:p>
      <w:pPr>
        <w:pStyle w:val="Heading2"/>
      </w:pPr>
      <w:r>
        <w:t xml:space="preserve">Professional Summary</w:t>
      </w:r>
    </w:p>
    <w:p>
      <w:pPr>
        <w:pStyle w:val="FirstParagraph"/>
      </w:pPr>
      <w:r>
        <w:t xml:space="preserve">A dedicated and detail-oriented Laboratory Technician with over 5 years of experience in conducting scientific experiments, maintaining laboratory equipment, and ensuring compliance with safety protocols. Proficient in sample preparation, data analysis, and adhering to industry standards specific to the United Kingdom London. Committed to delivering accurate results while contributing to innovative research projects in healthcare, environmental science, or pharmaceutical sectors. Skilled in using advanced laboratory instruments and collaborating with cross-functional teams to support scientific objectives.</w:t>
      </w:r>
    </w:p>
    <w:bookmarkEnd w:id="20"/>
    <w:bookmarkStart w:id="23" w:name="professional-experience"/>
    <w:p>
      <w:pPr>
        <w:pStyle w:val="Heading2"/>
      </w:pPr>
      <w:r>
        <w:t xml:space="preserve">Professional Experience</w:t>
      </w:r>
    </w:p>
    <w:bookmarkStart w:id="21" w:name="laboratory-technician"/>
    <w:p>
      <w:pPr>
        <w:pStyle w:val="Heading3"/>
      </w:pPr>
      <w:r>
        <w:t xml:space="preserve">Laboratory Technician</w:t>
      </w:r>
    </w:p>
    <w:p>
      <w:pPr>
        <w:pStyle w:val="FirstParagraph"/>
      </w:pPr>
      <w:r>
        <w:rPr>
          <w:bCs/>
          <w:b/>
        </w:rPr>
        <w:t xml:space="preserve">ABC Biomedical Research Ltd., London, UK</w:t>
      </w:r>
    </w:p>
    <w:p>
      <w:pPr>
        <w:pStyle w:val="BodyText"/>
      </w:pPr>
      <w:r>
        <w:rPr>
          <w:iCs/>
          <w:i/>
        </w:rPr>
        <w:t xml:space="preserve">June 2019 – Present</w:t>
      </w:r>
    </w:p>
    <w:p>
      <w:pPr>
        <w:numPr>
          <w:ilvl w:val="0"/>
          <w:numId w:val="1001"/>
        </w:numPr>
        <w:pStyle w:val="Compact"/>
      </w:pPr>
      <w:r>
        <w:t xml:space="preserve">Conducted routine and specialized laboratory tests to support clinical trials and research projects in the United Kingdom London.</w:t>
      </w:r>
    </w:p>
    <w:p>
      <w:pPr>
        <w:numPr>
          <w:ilvl w:val="0"/>
          <w:numId w:val="1001"/>
        </w:numPr>
        <w:pStyle w:val="Compact"/>
      </w:pPr>
      <w:r>
        <w:t xml:space="preserve">Maintained and calibrated laboratory equipment (e.g., microscopes, centrifuges, spectrophotometers) to ensure precision and compliance with UK health and safety regulations.</w:t>
      </w:r>
    </w:p>
    <w:p>
      <w:pPr>
        <w:numPr>
          <w:ilvl w:val="0"/>
          <w:numId w:val="1001"/>
        </w:numPr>
        <w:pStyle w:val="Compact"/>
      </w:pPr>
      <w:r>
        <w:t xml:space="preserve">Prepared chemical solutions, reagents, and biological samples following standardized protocols for analysis by senior scientists.</w:t>
      </w:r>
    </w:p>
    <w:p>
      <w:pPr>
        <w:numPr>
          <w:ilvl w:val="0"/>
          <w:numId w:val="1001"/>
        </w:numPr>
        <w:pStyle w:val="Compact"/>
      </w:pPr>
      <w:r>
        <w:t xml:space="preserve">Recorded experimental data in digital lab notebooks (e.g., ELN systems) and generated reports for internal review and external stakeholders in London.</w:t>
      </w:r>
    </w:p>
    <w:p>
      <w:pPr>
        <w:numPr>
          <w:ilvl w:val="0"/>
          <w:numId w:val="1001"/>
        </w:numPr>
        <w:pStyle w:val="Compact"/>
      </w:pPr>
      <w:r>
        <w:t xml:space="preserve">Collaborated with researchers to troubleshoot equipment malfunctions and optimize testing procedures, contributing to a 15% increase in operational efficiency.</w:t>
      </w:r>
    </w:p>
    <w:bookmarkEnd w:id="21"/>
    <w:bookmarkStart w:id="22" w:name="junior-laboratory-technician"/>
    <w:p>
      <w:pPr>
        <w:pStyle w:val="Heading3"/>
      </w:pPr>
      <w:r>
        <w:t xml:space="preserve">Junior Laboratory Technician</w:t>
      </w:r>
    </w:p>
    <w:p>
      <w:pPr>
        <w:pStyle w:val="FirstParagraph"/>
      </w:pPr>
      <w:r>
        <w:rPr>
          <w:bCs/>
          <w:b/>
        </w:rPr>
        <w:t xml:space="preserve">XYZ Environmental Testing Services, London, UK</w:t>
      </w:r>
    </w:p>
    <w:p>
      <w:pPr>
        <w:pStyle w:val="BodyText"/>
      </w:pPr>
      <w:r>
        <w:rPr>
          <w:iCs/>
          <w:i/>
        </w:rPr>
        <w:t xml:space="preserve">September 2017 – May 2019</w:t>
      </w:r>
    </w:p>
    <w:p>
      <w:pPr>
        <w:numPr>
          <w:ilvl w:val="0"/>
          <w:numId w:val="1002"/>
        </w:numPr>
        <w:pStyle w:val="Compact"/>
      </w:pPr>
      <w:r>
        <w:t xml:space="preserve">Assisted in environmental sample collection (e.g., water, soil) and analysis to assess contamination levels in the United Kingdom London area.</w:t>
      </w:r>
    </w:p>
    <w:p>
      <w:pPr>
        <w:numPr>
          <w:ilvl w:val="0"/>
          <w:numId w:val="1002"/>
        </w:numPr>
        <w:pStyle w:val="Compact"/>
      </w:pPr>
      <w:r>
        <w:t xml:space="preserve">Performed microbial testing and chemical assays to support regulatory compliance with UK Environment Agency standards.</w:t>
      </w:r>
    </w:p>
    <w:p>
      <w:pPr>
        <w:numPr>
          <w:ilvl w:val="0"/>
          <w:numId w:val="1002"/>
        </w:numPr>
        <w:pStyle w:val="Compact"/>
      </w:pPr>
      <w:r>
        <w:t xml:space="preserve">Managed inventory of lab supplies and reagents, ensuring adherence to stock control policies in a high-throughput laboratory setting.</w:t>
      </w:r>
    </w:p>
    <w:p>
      <w:pPr>
        <w:numPr>
          <w:ilvl w:val="0"/>
          <w:numId w:val="1002"/>
        </w:numPr>
        <w:pStyle w:val="Compact"/>
      </w:pPr>
      <w:r>
        <w:t xml:space="preserve">Provided training to new technicians on safety procedures, including handling hazardous materials and using PPE in line with UK Health and Safety Executive (HSE) guidelines.</w:t>
      </w:r>
    </w:p>
    <w:p>
      <w:pPr>
        <w:numPr>
          <w:ilvl w:val="0"/>
          <w:numId w:val="1002"/>
        </w:numPr>
        <w:pStyle w:val="Compact"/>
      </w:pPr>
      <w:r>
        <w:t xml:space="preserve">Supported the development of SOPs for sample processing, which were adopted across multiple London-based facilities.</w:t>
      </w:r>
    </w:p>
    <w:bookmarkEnd w:id="22"/>
    <w:bookmarkEnd w:id="23"/>
    <w:bookmarkStart w:id="26" w:name="education"/>
    <w:p>
      <w:pPr>
        <w:pStyle w:val="Heading2"/>
      </w:pPr>
      <w:r>
        <w:t xml:space="preserve">Education</w:t>
      </w:r>
    </w:p>
    <w:bookmarkStart w:id="24" w:name="bsc-hons-biomedical-science"/>
    <w:p>
      <w:pPr>
        <w:pStyle w:val="Heading3"/>
      </w:pPr>
      <w:r>
        <w:t xml:space="preserve">BSc (Hons) Biomedical Science</w:t>
      </w:r>
    </w:p>
    <w:p>
      <w:pPr>
        <w:pStyle w:val="FirstParagraph"/>
      </w:pPr>
      <w:r>
        <w:rPr>
          <w:bCs/>
          <w:b/>
        </w:rPr>
        <w:t xml:space="preserve">University of Westminster, London, UK</w:t>
      </w:r>
    </w:p>
    <w:p>
      <w:pPr>
        <w:pStyle w:val="BodyText"/>
      </w:pPr>
      <w:r>
        <w:rPr>
          <w:iCs/>
          <w:i/>
        </w:rPr>
        <w:t xml:space="preserve">September 2014 – June 2017</w:t>
      </w:r>
    </w:p>
    <w:p>
      <w:pPr>
        <w:numPr>
          <w:ilvl w:val="0"/>
          <w:numId w:val="1003"/>
        </w:numPr>
        <w:pStyle w:val="Compact"/>
      </w:pPr>
      <w:r>
        <w:t xml:space="preserve">Graduated with a focus on molecular biology, microbiology, and analytical techniques relevant to laboratory science in the United Kingdom.</w:t>
      </w:r>
    </w:p>
    <w:p>
      <w:pPr>
        <w:numPr>
          <w:ilvl w:val="0"/>
          <w:numId w:val="1003"/>
        </w:numPr>
        <w:pStyle w:val="Compact"/>
      </w:pPr>
      <w:r>
        <w:t xml:space="preserve">Completed modules in clinical biochemistry, genetics, and laboratory management to build a strong foundation for technical roles.</w:t>
      </w:r>
    </w:p>
    <w:bookmarkEnd w:id="24"/>
    <w:bookmarkStart w:id="25" w:name="a-level-qualifications"/>
    <w:p>
      <w:pPr>
        <w:pStyle w:val="Heading3"/>
      </w:pPr>
      <w:r>
        <w:t xml:space="preserve">A-Level Qualifications</w:t>
      </w:r>
    </w:p>
    <w:p>
      <w:pPr>
        <w:pStyle w:val="FirstParagraph"/>
      </w:pPr>
      <w:r>
        <w:rPr>
          <w:bCs/>
          <w:b/>
        </w:rPr>
        <w:t xml:space="preserve">King Solomon Academy, London, UK</w:t>
      </w:r>
    </w:p>
    <w:p>
      <w:pPr>
        <w:pStyle w:val="BodyText"/>
      </w:pPr>
      <w:r>
        <w:rPr>
          <w:iCs/>
          <w:i/>
        </w:rPr>
        <w:t xml:space="preserve">2012 – 2014</w:t>
      </w:r>
    </w:p>
    <w:p>
      <w:pPr>
        <w:numPr>
          <w:ilvl w:val="0"/>
          <w:numId w:val="1004"/>
        </w:numPr>
        <w:pStyle w:val="Compact"/>
      </w:pPr>
      <w:r>
        <w:t xml:space="preserve">Subjects: Biology, Chemistry, and Mathematics.</w:t>
      </w:r>
    </w:p>
    <w:p>
      <w:pPr>
        <w:numPr>
          <w:ilvl w:val="0"/>
          <w:numId w:val="1004"/>
        </w:numPr>
        <w:pStyle w:val="Compact"/>
      </w:pPr>
      <w:r>
        <w:t xml:space="preserve">Achieved A* in Biology and A grades in other subjects, demonstrating strong scientific aptitude.</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Laboratory Equipment:</w:t>
      </w:r>
      <w:r>
        <w:t xml:space="preserve"> </w:t>
      </w:r>
      <w:r>
        <w:t xml:space="preserve">Microscopes, PCR machines, HPLC systems, autoclaves, and spectrophotometers.</w:t>
      </w:r>
    </w:p>
    <w:p>
      <w:pPr>
        <w:numPr>
          <w:ilvl w:val="0"/>
          <w:numId w:val="1005"/>
        </w:numPr>
        <w:pStyle w:val="Compact"/>
      </w:pPr>
      <w:r>
        <w:rPr>
          <w:bCs/>
          <w:b/>
        </w:rPr>
        <w:t xml:space="preserve">Data Analysis:</w:t>
      </w:r>
      <w:r>
        <w:t xml:space="preserve"> </w:t>
      </w:r>
      <w:r>
        <w:t xml:space="preserve">Proficient in using Microsoft Excel for statistical analysis and graphing. Familiar with R and Python for advanced data interpretation.</w:t>
      </w:r>
    </w:p>
    <w:p>
      <w:pPr>
        <w:numPr>
          <w:ilvl w:val="0"/>
          <w:numId w:val="1005"/>
        </w:numPr>
        <w:pStyle w:val="Compact"/>
      </w:pPr>
      <w:r>
        <w:rPr>
          <w:bCs/>
          <w:b/>
        </w:rPr>
        <w:t xml:space="preserve">Software:</w:t>
      </w:r>
      <w:r>
        <w:t xml:space="preserve"> </w:t>
      </w:r>
      <w:r>
        <w:t xml:space="preserve">Laboratory Information Management Systems (LIMS), ELN (Electronic Lab Notebook), and Microsoft Office Suite.</w:t>
      </w:r>
    </w:p>
    <w:p>
      <w:pPr>
        <w:numPr>
          <w:ilvl w:val="0"/>
          <w:numId w:val="1005"/>
        </w:numPr>
        <w:pStyle w:val="Compact"/>
      </w:pPr>
      <w:r>
        <w:rPr>
          <w:bCs/>
          <w:b/>
        </w:rPr>
        <w:t xml:space="preserve">Safety Compliance:</w:t>
      </w:r>
      <w:r>
        <w:t xml:space="preserve"> </w:t>
      </w:r>
      <w:r>
        <w:t xml:space="preserve">Certified in UK HSE standards, COSHH regulations, and GLP (Good Laboratory Practice) protocols.</w:t>
      </w:r>
    </w:p>
    <w:p>
      <w:pPr>
        <w:numPr>
          <w:ilvl w:val="0"/>
          <w:numId w:val="1005"/>
        </w:numPr>
        <w:pStyle w:val="Compact"/>
      </w:pPr>
      <w:r>
        <w:rPr>
          <w:bCs/>
          <w:b/>
        </w:rPr>
        <w:t xml:space="preserve">Communication:</w:t>
      </w:r>
      <w:r>
        <w:t xml:space="preserve"> </w:t>
      </w:r>
      <w:r>
        <w:t xml:space="preserve">Strong written and verbal communication skills for reporting findings to senior scientists and cross-departmental teams in London.</w:t>
      </w:r>
    </w:p>
    <w:bookmarkEnd w:id="27"/>
    <w:bookmarkStart w:id="28" w:name="certifications"/>
    <w:p>
      <w:pPr>
        <w:pStyle w:val="Heading2"/>
      </w:pPr>
      <w:r>
        <w:t xml:space="preserve">Certifications</w:t>
      </w:r>
    </w:p>
    <w:p>
      <w:pPr>
        <w:numPr>
          <w:ilvl w:val="0"/>
          <w:numId w:val="1006"/>
        </w:numPr>
        <w:pStyle w:val="Compact"/>
      </w:pPr>
      <w:r>
        <w:rPr>
          <w:bCs/>
          <w:b/>
        </w:rPr>
        <w:t xml:space="preserve">HSE Awareness Training (Level 1 &amp; 2)</w:t>
      </w:r>
      <w:r>
        <w:t xml:space="preserve"> </w:t>
      </w:r>
      <w:r>
        <w:t xml:space="preserve">– United Kingdom, 2018</w:t>
      </w:r>
    </w:p>
    <w:p>
      <w:pPr>
        <w:numPr>
          <w:ilvl w:val="0"/>
          <w:numId w:val="1006"/>
        </w:numPr>
        <w:pStyle w:val="Compact"/>
      </w:pPr>
      <w:r>
        <w:rPr>
          <w:bCs/>
          <w:b/>
        </w:rPr>
        <w:t xml:space="preserve">COSHH Risk Assessment Certification</w:t>
      </w:r>
      <w:r>
        <w:t xml:space="preserve"> </w:t>
      </w:r>
      <w:r>
        <w:t xml:space="preserve">– London, UK, 2019</w:t>
      </w:r>
    </w:p>
    <w:p>
      <w:pPr>
        <w:numPr>
          <w:ilvl w:val="0"/>
          <w:numId w:val="1006"/>
        </w:numPr>
        <w:pStyle w:val="Compact"/>
      </w:pPr>
      <w:r>
        <w:rPr>
          <w:bCs/>
          <w:b/>
        </w:rPr>
        <w:t xml:space="preserve">GLP and QA/QC Procedures</w:t>
      </w:r>
      <w:r>
        <w:t xml:space="preserve"> </w:t>
      </w:r>
      <w:r>
        <w:t xml:space="preserve">– XYZ Training Institute, London, 2020</w:t>
      </w:r>
    </w:p>
    <w:p>
      <w:pPr>
        <w:numPr>
          <w:ilvl w:val="0"/>
          <w:numId w:val="1006"/>
        </w:numPr>
        <w:pStyle w:val="Compact"/>
      </w:pPr>
      <w:r>
        <w:rPr>
          <w:bCs/>
          <w:b/>
        </w:rPr>
        <w:t xml:space="preserve">Biohazard Safety Training (BSL-2)</w:t>
      </w:r>
      <w:r>
        <w:t xml:space="preserve"> </w:t>
      </w:r>
      <w:r>
        <w:t xml:space="preserve">– National Health Service (NHS) London, 2021</w:t>
      </w:r>
    </w:p>
    <w:bookmarkEnd w:id="28"/>
    <w:bookmarkStart w:id="29" w:name="professional-development"/>
    <w:p>
      <w:pPr>
        <w:pStyle w:val="Heading2"/>
      </w:pPr>
      <w:r>
        <w:t xml:space="preserve">Professional Development</w:t>
      </w:r>
    </w:p>
    <w:p>
      <w:pPr>
        <w:numPr>
          <w:ilvl w:val="0"/>
          <w:numId w:val="1007"/>
        </w:numPr>
        <w:pStyle w:val="Compact"/>
      </w:pPr>
      <w:r>
        <w:t xml:space="preserve">Attended the "Advanced Techniques in Molecular Diagnostics" workshop hosted by the Royal Society of Biology, London, 2023.</w:t>
      </w:r>
    </w:p>
    <w:p>
      <w:pPr>
        <w:numPr>
          <w:ilvl w:val="0"/>
          <w:numId w:val="1007"/>
        </w:numPr>
        <w:pStyle w:val="Compact"/>
      </w:pPr>
      <w:r>
        <w:t xml:space="preserve">Participated in a networking event for Laboratory Technicians organized by the UK Lab Association (UKLA), fostering connections with industry experts in London.</w:t>
      </w:r>
    </w:p>
    <w:p>
      <w:pPr>
        <w:numPr>
          <w:ilvl w:val="0"/>
          <w:numId w:val="1007"/>
        </w:numPr>
        <w:pStyle w:val="Compact"/>
      </w:pPr>
      <w:r>
        <w:t xml:space="preserve">Completed online courses on "Lab Automation and Digitalization" via Coursera, enhancing skills relevant to modern laboratory workflows in the United Kingdom.</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Spanish (Basic – Conversational)</w:t>
      </w:r>
    </w:p>
    <w:bookmarkEnd w:id="30"/>
    <w:bookmarkStart w:id="31" w:name="references"/>
    <w:p>
      <w:pPr>
        <w:pStyle w:val="Heading2"/>
      </w:pPr>
      <w:r>
        <w:t xml:space="preserve">References</w:t>
      </w:r>
    </w:p>
    <w:p>
      <w:pPr>
        <w:pStyle w:val="FirstParagraph"/>
      </w:pPr>
      <w:r>
        <w:t xml:space="preserve">Available upon request. Contact [Your Email Address] or [Phone Number] for details.</w:t>
      </w:r>
    </w:p>
    <w:p>
      <w:pPr>
        <w:pStyle w:val="BodyText"/>
      </w:pPr>
      <w:r>
        <w:t xml:space="preserve">This Curriculum Vitae is tailored for Laboratory Technician roles in the United Kingdom London, emphasizing compliance with local standards and industry-specific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2026-07-23T11:38:11Z</dcterms:created>
  <dcterms:modified xsi:type="dcterms:W3CDTF">2026-07-23T11:38:11Z</dcterms:modified>
</cp:coreProperties>
</file>

<file path=docProps/custom.xml><?xml version="1.0" encoding="utf-8"?>
<Properties xmlns="http://schemas.openxmlformats.org/officeDocument/2006/custom-properties" xmlns:vt="http://schemas.openxmlformats.org/officeDocument/2006/docPropsVTypes"/>
</file>