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2" w:name="curriculum-vitae"/>
    <w:p>
      <w:pPr>
        <w:pStyle w:val="Heading1"/>
      </w:pPr>
      <w:r>
        <w:t xml:space="preserve">Curriculum Vitae</w:t>
      </w:r>
    </w:p>
    <w:bookmarkStart w:id="31" w:name="X129c8c0dda3e20b270d414f2a452afaca90fea2"/>
    <w:p>
      <w:pPr>
        <w:pStyle w:val="Heading2"/>
      </w:pPr>
      <w:r>
        <w:t xml:space="preserve">Laboratory Technician | United Kingdom Manchester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Science Lane, Manchester, M1 2AB, United Kingdom</w:t>
      </w:r>
      <w:r>
        <w:br/>
      </w:r>
      <w:r>
        <w:rPr>
          <w:bCs/>
          <w:b/>
        </w:rPr>
        <w:t xml:space="preserve">Email:</w:t>
      </w:r>
      <w:r>
        <w:t xml:space="preserve"> </w:t>
      </w:r>
      <w:r>
        <w:t xml:space="preserve">john.doe@example.com</w:t>
      </w:r>
      <w:r>
        <w:br/>
      </w:r>
      <w:r>
        <w:rPr>
          <w:bCs/>
          <w:b/>
        </w:rPr>
        <w:t xml:space="preserve">Phone:</w:t>
      </w:r>
      <w:r>
        <w:t xml:space="preserve"> </w:t>
      </w:r>
      <w:r>
        <w:t xml:space="preserve">+44 7900 123456</w:t>
      </w:r>
    </w:p>
    <w:bookmarkEnd w:id="20"/>
    <w:bookmarkStart w:id="21" w:name="professional-summary"/>
    <w:p>
      <w:pPr>
        <w:pStyle w:val="Heading3"/>
      </w:pPr>
      <w:r>
        <w:t xml:space="preserve">Professional Summary</w:t>
      </w:r>
    </w:p>
    <w:p>
      <w:pPr>
        <w:pStyle w:val="FirstParagraph"/>
      </w:pPr>
      <w:r>
        <w:t xml:space="preserve">A highly motivated and detail-oriented Laboratory Technician with over five years of experience in conducting scientific experiments, analyzing samples, and maintaining laboratory equipment. Proficient in adhering to health and safety protocols, ensuring accurate data collection, and collaborating with research teams. Committed to delivering high-quality results in a dynamic environment within the United Kingdom Manchester area. Adept at working in both academic and industrial settings, with a strong focus on innovation and precision.</w:t>
      </w:r>
    </w:p>
    <w:bookmarkEnd w:id="21"/>
    <w:bookmarkStart w:id="25" w:name="work-experience"/>
    <w:p>
      <w:pPr>
        <w:pStyle w:val="Heading3"/>
      </w:pPr>
      <w:r>
        <w:t xml:space="preserve">Work Experience</w:t>
      </w:r>
    </w:p>
    <w:bookmarkStart w:id="22" w:name="senior-laboratory-technician"/>
    <w:p>
      <w:pPr>
        <w:pStyle w:val="Heading4"/>
      </w:pPr>
      <w:r>
        <w:t xml:space="preserve">Senior Laboratory Technician</w:t>
      </w:r>
    </w:p>
    <w:p>
      <w:pPr>
        <w:pStyle w:val="FirstParagraph"/>
      </w:pPr>
      <w:r>
        <w:rPr>
          <w:bCs/>
          <w:b/>
        </w:rPr>
        <w:t xml:space="preserve">Manchester University BioScience Research Institute</w:t>
      </w:r>
      <w:r>
        <w:t xml:space="preserve">, Manchester, UK</w:t>
      </w:r>
      <w:r>
        <w:br/>
      </w:r>
      <w:r>
        <w:rPr>
          <w:iCs/>
          <w:i/>
        </w:rPr>
        <w:t xml:space="preserve">January 2019 – Present</w:t>
      </w:r>
    </w:p>
    <w:p>
      <w:pPr>
        <w:numPr>
          <w:ilvl w:val="0"/>
          <w:numId w:val="1001"/>
        </w:numPr>
        <w:pStyle w:val="Compact"/>
      </w:pPr>
      <w:r>
        <w:t xml:space="preserve">Managed daily laboratory operations, including sample preparation, data recording, and equipment maintenance to ensure compliance with UK Health and Safety Executive (HSE) standards.</w:t>
      </w:r>
    </w:p>
    <w:p>
      <w:pPr>
        <w:numPr>
          <w:ilvl w:val="0"/>
          <w:numId w:val="1001"/>
        </w:numPr>
        <w:pStyle w:val="Compact"/>
      </w:pPr>
      <w:r>
        <w:t xml:space="preserve">Conducted advanced biochemical assays and molecular biology techniques, contributing to research projects on genetic disorders and drug development.</w:t>
      </w:r>
    </w:p>
    <w:p>
      <w:pPr>
        <w:numPr>
          <w:ilvl w:val="0"/>
          <w:numId w:val="1001"/>
        </w:numPr>
        <w:pStyle w:val="Compact"/>
      </w:pPr>
      <w:r>
        <w:t xml:space="preserve">Collaborated with scientists to design experimental protocols, optimizing procedures for efficiency and accuracy in a fast-paced Manchester-based research environment.</w:t>
      </w:r>
    </w:p>
    <w:p>
      <w:pPr>
        <w:numPr>
          <w:ilvl w:val="0"/>
          <w:numId w:val="1001"/>
        </w:numPr>
        <w:pStyle w:val="Compact"/>
      </w:pPr>
      <w:r>
        <w:t xml:space="preserve">Provided training and mentorship to junior technicians, fostering a culture of excellence and safety within the laboratory team.</w:t>
      </w:r>
    </w:p>
    <w:bookmarkEnd w:id="22"/>
    <w:bookmarkStart w:id="23" w:name="laboratory-technician"/>
    <w:p>
      <w:pPr>
        <w:pStyle w:val="Heading4"/>
      </w:pPr>
      <w:r>
        <w:t xml:space="preserve">Laboratory Technician</w:t>
      </w:r>
    </w:p>
    <w:p>
      <w:pPr>
        <w:pStyle w:val="FirstParagraph"/>
      </w:pPr>
      <w:r>
        <w:rPr>
          <w:bCs/>
          <w:b/>
        </w:rPr>
        <w:t xml:space="preserve">Manchester General Hospital - Clinical Pathology Department</w:t>
      </w:r>
      <w:r>
        <w:t xml:space="preserve">, Manchester, UK</w:t>
      </w:r>
      <w:r>
        <w:br/>
      </w:r>
      <w:r>
        <w:rPr>
          <w:iCs/>
          <w:i/>
        </w:rPr>
        <w:t xml:space="preserve">June 2016 – December 2018</w:t>
      </w:r>
    </w:p>
    <w:p>
      <w:pPr>
        <w:numPr>
          <w:ilvl w:val="0"/>
          <w:numId w:val="1002"/>
        </w:numPr>
        <w:pStyle w:val="Compact"/>
      </w:pPr>
      <w:r>
        <w:t xml:space="preserve">Processed and analyzed clinical samples for diagnostic testing, including blood work, microbiology, and histopathology.</w:t>
      </w:r>
    </w:p>
    <w:p>
      <w:pPr>
        <w:numPr>
          <w:ilvl w:val="0"/>
          <w:numId w:val="1002"/>
        </w:numPr>
        <w:pStyle w:val="Compact"/>
      </w:pPr>
      <w:r>
        <w:t xml:space="preserve">Maintained inventory of reagents and consumables, ensuring timely procurement to support critical patient care in Manchester hospitals.</w:t>
      </w:r>
    </w:p>
    <w:p>
      <w:pPr>
        <w:numPr>
          <w:ilvl w:val="0"/>
          <w:numId w:val="1002"/>
        </w:numPr>
        <w:pStyle w:val="Compact"/>
      </w:pPr>
      <w:r>
        <w:t xml:space="preserve">Documented results in electronic laboratory notebooks (ELNs) and communicated findings to senior scientists and medical staff.</w:t>
      </w:r>
    </w:p>
    <w:p>
      <w:pPr>
        <w:numPr>
          <w:ilvl w:val="0"/>
          <w:numId w:val="1002"/>
        </w:numPr>
        <w:pStyle w:val="Compact"/>
      </w:pPr>
      <w:r>
        <w:t xml:space="preserve">Implemented quality control measures to minimize errors, improving the accuracy of test results by 15% during tenure.</w:t>
      </w:r>
    </w:p>
    <w:bookmarkEnd w:id="23"/>
    <w:bookmarkStart w:id="24" w:name="junior-laboratory-technician"/>
    <w:p>
      <w:pPr>
        <w:pStyle w:val="Heading4"/>
      </w:pPr>
      <w:r>
        <w:t xml:space="preserve">Junior Laboratory Technician</w:t>
      </w:r>
    </w:p>
    <w:p>
      <w:pPr>
        <w:pStyle w:val="FirstParagraph"/>
      </w:pPr>
      <w:r>
        <w:rPr>
          <w:bCs/>
          <w:b/>
        </w:rPr>
        <w:t xml:space="preserve">Manchester Biotech Solutions Ltd</w:t>
      </w:r>
      <w:r>
        <w:t xml:space="preserve">, Manchester, UK</w:t>
      </w:r>
      <w:r>
        <w:br/>
      </w:r>
      <w:r>
        <w:rPr>
          <w:iCs/>
          <w:i/>
        </w:rPr>
        <w:t xml:space="preserve">September 2014 – May 2016</w:t>
      </w:r>
    </w:p>
    <w:p>
      <w:pPr>
        <w:numPr>
          <w:ilvl w:val="0"/>
          <w:numId w:val="1003"/>
        </w:numPr>
        <w:pStyle w:val="Compact"/>
      </w:pPr>
      <w:r>
        <w:t xml:space="preserve">Assisted in the development of new biotechnology products, including cell culture and protein purification processes.</w:t>
      </w:r>
    </w:p>
    <w:p>
      <w:pPr>
        <w:numPr>
          <w:ilvl w:val="0"/>
          <w:numId w:val="1003"/>
        </w:numPr>
        <w:pStyle w:val="Compact"/>
      </w:pPr>
      <w:r>
        <w:t xml:space="preserve">Cleaned and calibrated laboratory equipment, ensuring compliance with UK regulations for laboratory safety and sterility.</w:t>
      </w:r>
    </w:p>
    <w:p>
      <w:pPr>
        <w:numPr>
          <w:ilvl w:val="0"/>
          <w:numId w:val="1003"/>
        </w:numPr>
        <w:pStyle w:val="Compact"/>
      </w:pPr>
      <w:r>
        <w:t xml:space="preserve">Supported research teams in preparing reports and presentations for internal reviews and external stakeholders in Manchester.</w:t>
      </w:r>
    </w:p>
    <w:bookmarkEnd w:id="24"/>
    <w:bookmarkEnd w:id="25"/>
    <w:bookmarkStart w:id="26" w:name="education"/>
    <w:p>
      <w:pPr>
        <w:pStyle w:val="Heading3"/>
      </w:pPr>
      <w:r>
        <w:t xml:space="preserve">Education</w:t>
      </w:r>
    </w:p>
    <w:p>
      <w:pPr>
        <w:pStyle w:val="FirstParagraph"/>
      </w:pPr>
      <w:r>
        <w:rPr>
          <w:bCs/>
          <w:b/>
        </w:rPr>
        <w:t xml:space="preserve">BSc (Hons) Applied Biology</w:t>
      </w:r>
      <w:r>
        <w:br/>
      </w:r>
      <w:r>
        <w:t xml:space="preserve">University of Manchester, UK</w:t>
      </w:r>
      <w:r>
        <w:br/>
      </w:r>
      <w:r>
        <w:rPr>
          <w:iCs/>
          <w:i/>
        </w:rPr>
        <w:t xml:space="preserve">Graduated: June 2014</w:t>
      </w:r>
    </w:p>
    <w:p>
      <w:pPr>
        <w:pStyle w:val="BodyText"/>
      </w:pPr>
      <w:r>
        <w:rPr>
          <w:bCs/>
          <w:b/>
        </w:rPr>
        <w:t xml:space="preserve">Higher National Certificate (HNC) in Laboratory Science</w:t>
      </w:r>
      <w:r>
        <w:br/>
      </w:r>
      <w:r>
        <w:t xml:space="preserve">Trafford College, Manchester, UK</w:t>
      </w:r>
      <w:r>
        <w:br/>
      </w:r>
      <w:r>
        <w:rPr>
          <w:iCs/>
          <w:i/>
        </w:rPr>
        <w:t xml:space="preserve">Graduated: June 2011</w:t>
      </w:r>
    </w:p>
    <w:bookmarkEnd w:id="26"/>
    <w:bookmarkStart w:id="27" w:name="skills"/>
    <w:p>
      <w:pPr>
        <w:pStyle w:val="Heading3"/>
      </w:pPr>
      <w:r>
        <w:t xml:space="preserve">Skills</w:t>
      </w:r>
    </w:p>
    <w:p>
      <w:pPr>
        <w:numPr>
          <w:ilvl w:val="0"/>
          <w:numId w:val="1004"/>
        </w:numPr>
        <w:pStyle w:val="Compact"/>
      </w:pPr>
      <w:r>
        <w:t xml:space="preserve">Expertise in laboratory techniques: PCR, ELISA, chromatography, and microscopy.</w:t>
      </w:r>
    </w:p>
    <w:p>
      <w:pPr>
        <w:numPr>
          <w:ilvl w:val="0"/>
          <w:numId w:val="1004"/>
        </w:numPr>
        <w:pStyle w:val="Compact"/>
      </w:pPr>
      <w:r>
        <w:t xml:space="preserve">Proficient in using advanced equipment such as spectrophotometers, centrifuges, and autoclaves.</w:t>
      </w:r>
    </w:p>
    <w:p>
      <w:pPr>
        <w:numPr>
          <w:ilvl w:val="0"/>
          <w:numId w:val="1004"/>
        </w:numPr>
        <w:pStyle w:val="Compact"/>
      </w:pPr>
      <w:r>
        <w:t xml:space="preserve">Certified in UK HSE safety protocols and risk assessments.</w:t>
      </w:r>
    </w:p>
    <w:p>
      <w:pPr>
        <w:numPr>
          <w:ilvl w:val="0"/>
          <w:numId w:val="1004"/>
        </w:numPr>
        <w:pStyle w:val="Compact"/>
      </w:pPr>
      <w:r>
        <w:t xml:space="preserve">Strong analytical skills with experience in data interpretation using software like GraphPad Prism and Excel.</w:t>
      </w:r>
    </w:p>
    <w:p>
      <w:pPr>
        <w:numPr>
          <w:ilvl w:val="0"/>
          <w:numId w:val="1004"/>
        </w:numPr>
        <w:pStyle w:val="Compact"/>
      </w:pPr>
      <w:r>
        <w:t xml:space="preserve">Excellent communication and teamwork abilities, with a focus on collaboration in Manchester's diverse scientific community.</w:t>
      </w:r>
    </w:p>
    <w:p>
      <w:pPr>
        <w:numPr>
          <w:ilvl w:val="0"/>
          <w:numId w:val="1004"/>
        </w:numPr>
        <w:pStyle w:val="Compact"/>
      </w:pPr>
      <w:r>
        <w:t xml:space="preserve">Familiarity with ISO 15189 standards for medical laboratories.</w:t>
      </w:r>
    </w:p>
    <w:bookmarkEnd w:id="27"/>
    <w:bookmarkStart w:id="28" w:name="certifications"/>
    <w:p>
      <w:pPr>
        <w:pStyle w:val="Heading3"/>
      </w:pPr>
      <w:r>
        <w:t xml:space="preserve">Certifications</w:t>
      </w:r>
    </w:p>
    <w:p>
      <w:pPr>
        <w:numPr>
          <w:ilvl w:val="0"/>
          <w:numId w:val="1005"/>
        </w:numPr>
        <w:pStyle w:val="Compact"/>
      </w:pPr>
      <w:r>
        <w:t xml:space="preserve">Health and Safety Executive (HSE) Certification – UK, 2021</w:t>
      </w:r>
    </w:p>
    <w:p>
      <w:pPr>
        <w:numPr>
          <w:ilvl w:val="0"/>
          <w:numId w:val="1005"/>
        </w:numPr>
        <w:pStyle w:val="Compact"/>
      </w:pPr>
      <w:r>
        <w:t xml:space="preserve">Level 2 Award in Health and Safety in a Laboratory Environment – CITB, Manchester, 2018</w:t>
      </w:r>
    </w:p>
    <w:p>
      <w:pPr>
        <w:numPr>
          <w:ilvl w:val="0"/>
          <w:numId w:val="1005"/>
        </w:numPr>
        <w:pStyle w:val="Compact"/>
      </w:pPr>
      <w:r>
        <w:t xml:space="preserve">Certified Lab Technician (CLT) – National Association of Clinical Biochemistry, 2017</w:t>
      </w:r>
    </w:p>
    <w:bookmarkEnd w:id="28"/>
    <w:bookmarkStart w:id="29" w:name="projects-additional-information"/>
    <w:p>
      <w:pPr>
        <w:pStyle w:val="Heading3"/>
      </w:pPr>
      <w:r>
        <w:t xml:space="preserve">Projects &amp; Additional Information</w:t>
      </w:r>
    </w:p>
    <w:p>
      <w:pPr>
        <w:pStyle w:val="FirstParagraph"/>
      </w:pPr>
      <w:r>
        <w:rPr>
          <w:bCs/>
          <w:b/>
        </w:rPr>
        <w:t xml:space="preserve">Research Project: "Enhancing Diagnostic Accuracy in Rare Diseases"</w:t>
      </w:r>
      <w:r>
        <w:br/>
      </w:r>
      <w:r>
        <w:t xml:space="preserve">Collaborated with Manchester University researchers to develop a novel diagnostic test for rare genetic conditions. The project was published in the *Journal of Clinical Pathology* (2022) and received recognition at the Manchester Science Festival.</w:t>
      </w:r>
    </w:p>
    <w:p>
      <w:pPr>
        <w:pStyle w:val="BodyText"/>
      </w:pPr>
      <w:r>
        <w:rPr>
          <w:bCs/>
          <w:b/>
        </w:rPr>
        <w:t xml:space="preserve">Community Engagement</w:t>
      </w:r>
      <w:r>
        <w:br/>
      </w:r>
      <w:r>
        <w:t xml:space="preserve">Volunteered as a science tutor for local schools in Manchester, inspiring young students to pursue careers in STEM. Organized workshops on laboratory safety and biotechnology at the Manchester Science Centre.</w:t>
      </w:r>
    </w:p>
    <w:p>
      <w:pPr>
        <w:pStyle w:val="BodyText"/>
      </w:pPr>
      <w:r>
        <w:rPr>
          <w:bCs/>
          <w:b/>
        </w:rPr>
        <w:t xml:space="preserve">Languages</w:t>
      </w:r>
      <w:r>
        <w:br/>
      </w:r>
      <w:r>
        <w:t xml:space="preserve">English (native), Spanish (intermediate)</w:t>
      </w:r>
    </w:p>
    <w:bookmarkEnd w:id="29"/>
    <w:bookmarkStart w:id="30" w:name="references"/>
    <w:p>
      <w:pPr>
        <w:pStyle w:val="Heading3"/>
      </w:pPr>
      <w:r>
        <w:t xml:space="preserve">References</w:t>
      </w:r>
    </w:p>
    <w:p>
      <w:pPr>
        <w:pStyle w:val="FirstParagraph"/>
      </w:pPr>
      <w:r>
        <w:t xml:space="preserve">Available upon request. Please contact the candidate at john.doe@example.com or +44 7900 123456.</w:t>
      </w:r>
    </w:p>
    <w:bookmarkEnd w:id="30"/>
    <w:p>
      <w:pPr>
        <w:pStyle w:val="BodyText"/>
      </w:pPr>
      <w:r>
        <w:t xml:space="preserve">This Curriculum Vitae is tailored for Laboratory Technician roles in the United Kingdom Manchester area, emphasizing expertise, compliance with UK standards, and a commitment to excellence in scientific research.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2026-07-23T10:09:45Z</dcterms:created>
  <dcterms:modified xsi:type="dcterms:W3CDTF">2026-07-23T10:09:45Z</dcterms:modified>
</cp:coreProperties>
</file>

<file path=docProps/custom.xml><?xml version="1.0" encoding="utf-8"?>
<Properties xmlns="http://schemas.openxmlformats.org/officeDocument/2006/custom-properties" xmlns:vt="http://schemas.openxmlformats.org/officeDocument/2006/docPropsVTypes"/>
</file>