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Argentina</w:t>
      </w:r>
      <w:r>
        <w:t xml:space="preserve"> </w:t>
      </w:r>
      <w:r>
        <w:t xml:space="preserve">Córdoba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 Fernández</w:t>
      </w:r>
      <w:r>
        <w:br/>
      </w:r>
      <w:r>
        <w:rPr>
          <w:bCs/>
          <w:b/>
        </w:rPr>
        <w:t xml:space="preserve">Contact:</w:t>
      </w:r>
      <w:r>
        <w:t xml:space="preserve"> </w:t>
      </w:r>
      <w:r>
        <w:t xml:space="preserve">(+54) 351-234-5678 | juan.fernandez@abogadoscordoba.com</w:t>
      </w:r>
      <w:r>
        <w:br/>
      </w:r>
      <w:r>
        <w:rPr>
          <w:bCs/>
          <w:b/>
        </w:rPr>
        <w:t xml:space="preserve">Address:</w:t>
      </w:r>
      <w:r>
        <w:t xml:space="preserve"> </w:t>
      </w:r>
      <w:r>
        <w:t xml:space="preserve">Calle 9 de Julio 123, Córdoba, Argentina</w:t>
      </w:r>
      <w:r>
        <w:br/>
      </w:r>
      <w:r>
        <w:rPr>
          <w:bCs/>
          <w:b/>
        </w:rPr>
        <w:t xml:space="preserve">Licence Number:</w:t>
      </w:r>
      <w:r>
        <w:t xml:space="preserve"> </w:t>
      </w:r>
      <w:r>
        <w:t xml:space="preserve">N° 456789 - Colegio de Abogados de Córdoba</w:t>
      </w:r>
    </w:p>
    <w:bookmarkEnd w:id="20"/>
    <w:bookmarkStart w:id="21" w:name="professional-summary"/>
    <w:p>
      <w:pPr>
        <w:pStyle w:val="Heading2"/>
      </w:pPr>
      <w:r>
        <w:t xml:space="preserve">Professional Summary</w:t>
      </w:r>
    </w:p>
    <w:p>
      <w:pPr>
        <w:pStyle w:val="FirstParagraph"/>
      </w:pPr>
      <w:r>
        <w:t xml:space="preserve">A dedicated and experienced Lawyer in Argentina Córdoba with over 10 years of expertise in civil, commercial, and administrative law. Specializing in corporate law, labor rights, and dispute resolution, I have consistently provided high-quality legal services to clients across the region. My commitment to justice and ethical practice aligns with the rigorous standards of the legal profession in Argentina. As a member of the Colegio de Abogados de Córdoba, I am deeply involved in local legal communities and advocate for equitable solutions tailored to the unique challenges faced by individuals and businesses in Córdoba.</w:t>
      </w:r>
    </w:p>
    <w:bookmarkEnd w:id="21"/>
    <w:bookmarkStart w:id="22" w:name="education"/>
    <w:p>
      <w:pPr>
        <w:pStyle w:val="Heading2"/>
      </w:pPr>
      <w:r>
        <w:t xml:space="preserve">Education</w:t>
      </w:r>
    </w:p>
    <w:p>
      <w:pPr>
        <w:pStyle w:val="FirstParagraph"/>
      </w:pPr>
      <w:r>
        <w:rPr>
          <w:bCs/>
          <w:b/>
        </w:rPr>
        <w:t xml:space="preserve">Universidad Nacional de Córdoba</w:t>
      </w:r>
      <w:r>
        <w:br/>
      </w:r>
      <w:r>
        <w:t xml:space="preserve">Degree: Doctor en Derecho (Law Doctorate)</w:t>
      </w:r>
      <w:r>
        <w:br/>
      </w:r>
      <w:r>
        <w:t xml:space="preserve">Duration: 2005–2010</w:t>
      </w:r>
      <w:r>
        <w:br/>
      </w:r>
      <w:r>
        <w:t xml:space="preserve">Relevant Courses: Constitutional Law, Commercial Law, Civil Procedure, and Human Rights. During my studies, I participated in legal clinics focused on land rights and labor disputes in Argentina Córdoba.</w:t>
      </w:r>
    </w:p>
    <w:p>
      <w:pPr>
        <w:pStyle w:val="BodyText"/>
      </w:pPr>
      <w:r>
        <w:rPr>
          <w:bCs/>
          <w:b/>
        </w:rPr>
        <w:t xml:space="preserve">Postgraduate Studies</w:t>
      </w:r>
      <w:r>
        <w:br/>
      </w:r>
      <w:r>
        <w:t xml:space="preserve">Master of Laws (LL.M.) in Corporate Law</w:t>
      </w:r>
      <w:r>
        <w:br/>
      </w:r>
      <w:r>
        <w:t xml:space="preserve">Institution: Universidad de Buenos Aires (2011–2012)</w:t>
      </w:r>
      <w:r>
        <w:br/>
      </w:r>
      <w:r>
        <w:t xml:space="preserve">Focus Areas: Mergers and acquisitions, international trade regulations, and compliance frameworks.</w:t>
      </w:r>
    </w:p>
    <w:bookmarkEnd w:id="22"/>
    <w:bookmarkStart w:id="23" w:name="legal-experience"/>
    <w:p>
      <w:pPr>
        <w:pStyle w:val="Heading2"/>
      </w:pPr>
      <w:r>
        <w:t xml:space="preserve">Legal Experience</w:t>
      </w:r>
    </w:p>
    <w:p>
      <w:pPr>
        <w:pStyle w:val="FirstParagraph"/>
      </w:pPr>
      <w:r>
        <w:rPr>
          <w:bCs/>
          <w:b/>
        </w:rPr>
        <w:t xml:space="preserve">Senior Lawyer</w:t>
      </w:r>
      <w:r>
        <w:br/>
      </w:r>
      <w:r>
        <w:rPr>
          <w:iCs/>
          <w:i/>
        </w:rPr>
        <w:t xml:space="preserve">Fernández &amp; Asociados Abogados (Córdoba)</w:t>
      </w:r>
      <w:r>
        <w:br/>
      </w:r>
      <w:r>
        <w:t xml:space="preserve">2018–Present</w:t>
      </w:r>
      <w:r>
        <w:br/>
      </w:r>
      <w:r>
        <w:t xml:space="preserve">- Advising clients on corporate governance, contract negotiations, and regulatory compliance in the context of Argentina Córdoba’s evolving legal landscape.</w:t>
      </w:r>
      <w:r>
        <w:br/>
      </w:r>
      <w:r>
        <w:t xml:space="preserve">- Representing businesses in litigation before the Juzgados Civiles de Córdoba, achieving favorable rulings in complex commercial disputes.</w:t>
      </w:r>
      <w:r>
        <w:br/>
      </w:r>
      <w:r>
        <w:t xml:space="preserve">- Collaborating with local governments to draft policies on labor rights and urban development, ensuring alignment with national laws.</w:t>
      </w:r>
    </w:p>
    <w:p>
      <w:pPr>
        <w:pStyle w:val="BodyText"/>
      </w:pPr>
      <w:r>
        <w:rPr>
          <w:bCs/>
          <w:b/>
        </w:rPr>
        <w:t xml:space="preserve">Legal Counsel</w:t>
      </w:r>
      <w:r>
        <w:br/>
      </w:r>
      <w:r>
        <w:rPr>
          <w:iCs/>
          <w:i/>
        </w:rPr>
        <w:t xml:space="preserve">Grupo Empresarial Córdoba S.A.</w:t>
      </w:r>
      <w:r>
        <w:br/>
      </w:r>
      <w:r>
        <w:t xml:space="preserve">2014–2018</w:t>
      </w:r>
      <w:r>
        <w:br/>
      </w:r>
      <w:r>
        <w:t xml:space="preserve">- Providing strategic legal advice to a diversified corporation operating in agriculture, energy, and technology sectors.</w:t>
      </w:r>
      <w:r>
        <w:br/>
      </w:r>
      <w:r>
        <w:t xml:space="preserve">- Drafting and reviewing contracts for international partnerships, with a focus on cross-border transactions in South America.</w:t>
      </w:r>
      <w:r>
        <w:br/>
      </w:r>
      <w:r>
        <w:t xml:space="preserve">- Leading internal audits to mitigate legal risks for the company’s operations in Argentina Córdoba.</w:t>
      </w:r>
    </w:p>
    <w:p>
      <w:pPr>
        <w:pStyle w:val="BodyText"/>
      </w:pPr>
      <w:r>
        <w:rPr>
          <w:bCs/>
          <w:b/>
        </w:rPr>
        <w:t xml:space="preserve">Internship</w:t>
      </w:r>
      <w:r>
        <w:br/>
      </w:r>
      <w:r>
        <w:rPr>
          <w:iCs/>
          <w:i/>
        </w:rPr>
        <w:t xml:space="preserve">Defensoría Pública de Córdoba</w:t>
      </w:r>
      <w:r>
        <w:br/>
      </w:r>
      <w:r>
        <w:t xml:space="preserve">2010–2012</w:t>
      </w:r>
      <w:r>
        <w:br/>
      </w:r>
      <w:r>
        <w:t xml:space="preserve">- Assisting public defenders in cases involving family law, criminal defense, and social welfare.</w:t>
      </w:r>
      <w:r>
        <w:br/>
      </w:r>
      <w:r>
        <w:t xml:space="preserve">- Participating in community outreach programs to educate residents on their legal rights under Argentine law.</w:t>
      </w:r>
    </w:p>
    <w:bookmarkEnd w:id="23"/>
    <w:bookmarkStart w:id="24" w:name="specializations"/>
    <w:p>
      <w:pPr>
        <w:pStyle w:val="Heading2"/>
      </w:pPr>
      <w:r>
        <w:t xml:space="preserve">Specializations</w:t>
      </w:r>
    </w:p>
    <w:p>
      <w:pPr>
        <w:pStyle w:val="FirstParagraph"/>
      </w:pPr>
      <w:r>
        <w:rPr>
          <w:bCs/>
          <w:b/>
        </w:rPr>
        <w:t xml:space="preserve">Civil Law</w:t>
      </w:r>
      <w:r>
        <w:t xml:space="preserve">: Expertise in property rights, inheritance disputes, and family law. Handled high-profile cases involving real estate transactions in Argentina Córdoba’s urban and rural areas.</w:t>
      </w:r>
    </w:p>
    <w:p>
      <w:pPr>
        <w:pStyle w:val="BodyText"/>
      </w:pPr>
      <w:r>
        <w:rPr>
          <w:bCs/>
          <w:b/>
        </w:rPr>
        <w:t xml:space="preserve">Commercial Law</w:t>
      </w:r>
      <w:r>
        <w:t xml:space="preserve">: Specialized in corporate restructuring, contract law, and regulatory compliance for local businesses. Advised startups on legal frameworks for scaling operations in the region.</w:t>
      </w:r>
    </w:p>
    <w:p>
      <w:pPr>
        <w:pStyle w:val="BodyText"/>
      </w:pPr>
      <w:r>
        <w:rPr>
          <w:bCs/>
          <w:b/>
        </w:rPr>
        <w:t xml:space="preserve">Administrative Law</w:t>
      </w:r>
      <w:r>
        <w:t xml:space="preserve">: Advocated for transparency in public administration, representing clients in appeals against municipal decisions affecting land use and business licenses.</w:t>
      </w:r>
    </w:p>
    <w:p>
      <w:pPr>
        <w:pStyle w:val="BodyText"/>
      </w:pPr>
      <w:r>
        <w:rPr>
          <w:bCs/>
          <w:b/>
        </w:rPr>
        <w:t xml:space="preserve">Labor Law</w:t>
      </w:r>
      <w:r>
        <w:t xml:space="preserve">: Resolved labor disputes between employees and employers, ensuring adherence to Argentina’s labor codes while protecting workers’ rights in Córdoba.</w:t>
      </w:r>
    </w:p>
    <w:bookmarkEnd w:id="24"/>
    <w:bookmarkStart w:id="25" w:name="professional-memberships"/>
    <w:p>
      <w:pPr>
        <w:pStyle w:val="Heading2"/>
      </w:pPr>
      <w:r>
        <w:t xml:space="preserve">Professional Memberships</w:t>
      </w:r>
    </w:p>
    <w:p>
      <w:pPr>
        <w:numPr>
          <w:ilvl w:val="0"/>
          <w:numId w:val="1001"/>
        </w:numPr>
        <w:pStyle w:val="Compact"/>
      </w:pPr>
      <w:r>
        <w:t xml:space="preserve">Colegio de Abogados de Córdoba (Member since 2010)</w:t>
      </w:r>
    </w:p>
    <w:p>
      <w:pPr>
        <w:numPr>
          <w:ilvl w:val="0"/>
          <w:numId w:val="1001"/>
        </w:numPr>
        <w:pStyle w:val="Compact"/>
      </w:pPr>
      <w:r>
        <w:t xml:space="preserve">Asociación Argentina de Derecho Empresarial (Ade) – Regional Córdoba Chapter</w:t>
      </w:r>
    </w:p>
    <w:p>
      <w:pPr>
        <w:numPr>
          <w:ilvl w:val="0"/>
          <w:numId w:val="1001"/>
        </w:numPr>
        <w:pStyle w:val="Compact"/>
      </w:pPr>
      <w:r>
        <w:t xml:space="preserve">Comisión Nacional de Regulación del Comercio (CNRC) – Legal Advisor, 2016–2019</w:t>
      </w:r>
    </w:p>
    <w:bookmarkEnd w:id="25"/>
    <w:bookmarkStart w:id="26" w:name="languages"/>
    <w:p>
      <w:pPr>
        <w:pStyle w:val="Heading2"/>
      </w:pPr>
      <w:r>
        <w:t xml:space="preserve">Languages</w:t>
      </w:r>
    </w:p>
    <w:p>
      <w:pPr>
        <w:pStyle w:val="FirstParagraph"/>
      </w:pPr>
      <w:r>
        <w:t xml:space="preserve">Spanish (Native), English (Fluent), Italian (Basic)</w:t>
      </w:r>
    </w:p>
    <w:bookmarkEnd w:id="26"/>
    <w:bookmarkStart w:id="27" w:name="certifications"/>
    <w:p>
      <w:pPr>
        <w:pStyle w:val="Heading2"/>
      </w:pPr>
      <w:r>
        <w:t xml:space="preserve">Certifications</w:t>
      </w:r>
    </w:p>
    <w:p>
      <w:pPr>
        <w:numPr>
          <w:ilvl w:val="0"/>
          <w:numId w:val="1002"/>
        </w:numPr>
        <w:pStyle w:val="Compact"/>
      </w:pPr>
      <w:r>
        <w:t xml:space="preserve">Specialization in International Trade Law – Universidad de Buenos Aires, 2013</w:t>
      </w:r>
    </w:p>
    <w:p>
      <w:pPr>
        <w:numPr>
          <w:ilvl w:val="0"/>
          <w:numId w:val="1002"/>
        </w:numPr>
        <w:pStyle w:val="Compact"/>
      </w:pPr>
      <w:r>
        <w:t xml:space="preserve">Advanced Course in Digital Evidence and Cybersecurity Law – Instituto Superior de Derecho y Ciencias Sociales (ISDCS), 2021</w:t>
      </w:r>
    </w:p>
    <w:bookmarkEnd w:id="27"/>
    <w:bookmarkStart w:id="28" w:name="community-involvement"/>
    <w:p>
      <w:pPr>
        <w:pStyle w:val="Heading2"/>
      </w:pPr>
      <w:r>
        <w:t xml:space="preserve">Community Involvement</w:t>
      </w:r>
    </w:p>
    <w:p>
      <w:pPr>
        <w:pStyle w:val="FirstParagraph"/>
      </w:pPr>
      <w:r>
        <w:rPr>
          <w:bCs/>
          <w:b/>
        </w:rPr>
        <w:t xml:space="preserve">Pro Bono Work:</w:t>
      </w:r>
      <w:r>
        <w:t xml:space="preserve"> </w:t>
      </w:r>
      <w:r>
        <w:t xml:space="preserve">Volunteered with the Asociación Civil por los Derechos Humanos de Córdoba, providing legal support to marginalized communities. Organized free legal clinics in rural areas of Argentina Córdoba to address issues like land access and domestic violence.</w:t>
      </w:r>
    </w:p>
    <w:p>
      <w:pPr>
        <w:pStyle w:val="BodyText"/>
      </w:pPr>
      <w:r>
        <w:rPr>
          <w:bCs/>
          <w:b/>
        </w:rPr>
        <w:t xml:space="preserve">Public Lectures:</w:t>
      </w:r>
      <w:r>
        <w:t xml:space="preserve"> </w:t>
      </w:r>
      <w:r>
        <w:t xml:space="preserve">Delivered talks on “The Role of Lawyers in Sustainable Development” at the Universidad Nacional de Córdoba (2020) and “Legal Challenges in the Modern Workplace” for local business associations (2022).</w:t>
      </w:r>
    </w:p>
    <w:bookmarkEnd w:id="28"/>
    <w:bookmarkStart w:id="29" w:name="references"/>
    <w:p>
      <w:pPr>
        <w:pStyle w:val="Heading2"/>
      </w:pPr>
      <w:r>
        <w:t xml:space="preserve">References</w:t>
      </w:r>
    </w:p>
    <w:p>
      <w:pPr>
        <w:pStyle w:val="FirstParagraph"/>
      </w:pPr>
      <w:r>
        <w:t xml:space="preserve">Available upon request. References include senior partners from Fernández &amp; Asociados Abogados, legal directors from Grupo Empresarial Córdoba S.A., and representatives from the Colegio de Abogados de Córdoba.</w:t>
      </w:r>
    </w:p>
    <w:p>
      <w:pPr>
        <w:pStyle w:val="BodyText"/>
      </w:pPr>
      <w:r>
        <w:t xml:space="preserve">Updated: April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Argentina Córdoba</dc:title>
  <dc:creator/>
  <dc:language>en</dc:language>
  <cp:keywords/>
  <dcterms:created xsi:type="dcterms:W3CDTF">2025-12-04T14:34:37Z</dcterms:created>
  <dcterms:modified xsi:type="dcterms:W3CDTF">2025-12-04T14:34:37Z</dcterms:modified>
</cp:coreProperties>
</file>

<file path=docProps/custom.xml><?xml version="1.0" encoding="utf-8"?>
<Properties xmlns="http://schemas.openxmlformats.org/officeDocument/2006/custom-properties" xmlns:vt="http://schemas.openxmlformats.org/officeDocument/2006/docPropsVTypes"/>
</file>