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Brazil</w:t>
      </w:r>
      <w:r>
        <w:t xml:space="preserve"> </w:t>
      </w:r>
      <w:r>
        <w:t xml:space="preserve">Brasília</w:t>
      </w:r>
    </w:p>
    <w:bookmarkStart w:id="31" w:name="curriculum-vitae"/>
    <w:p>
      <w:pPr>
        <w:pStyle w:val="Heading1"/>
      </w:pPr>
      <w:r>
        <w:rPr>
          <w:bCs/>
          <w:b/>
        </w:rPr>
        <w:t xml:space="preserve">Curriculum Vitae</w:t>
      </w:r>
    </w:p>
    <w:bookmarkStart w:id="20" w:name="lawyer-in-brazil-brasília"/>
    <w:p>
      <w:pPr>
        <w:pStyle w:val="Heading2"/>
      </w:pPr>
      <w:r>
        <w:rPr>
          <w:bCs/>
          <w:b/>
        </w:rPr>
        <w:t xml:space="preserve">LAWYER IN BRAZIL BRASÍLIA</w:t>
      </w:r>
    </w:p>
    <w:p>
      <w:pPr>
        <w:pStyle w:val="FirstParagraph"/>
      </w:pPr>
      <w:r>
        <w:rPr>
          <w:bCs/>
          <w:b/>
        </w:rPr>
        <w:t xml:space="preserve">Name:</w:t>
      </w:r>
      <w:r>
        <w:t xml:space="preserve"> </w:t>
      </w:r>
      <w:r>
        <w:t xml:space="preserve">João da Silva Pereira</w:t>
      </w:r>
      <w:r>
        <w:br/>
      </w:r>
      <w:r>
        <w:rPr>
          <w:bCs/>
          <w:b/>
        </w:rPr>
        <w:t xml:space="preserve">Contact:</w:t>
      </w:r>
      <w:r>
        <w:t xml:space="preserve"> </w:t>
      </w:r>
      <w:r>
        <w:t xml:space="preserve">(61) 98765-4321 | joaopereira@advocacia.br</w:t>
      </w:r>
      <w:r>
        <w:br/>
      </w:r>
      <w:r>
        <w:rPr>
          <w:bCs/>
          <w:b/>
        </w:rPr>
        <w:t xml:space="preserve">Location:</w:t>
      </w:r>
      <w:r>
        <w:t xml:space="preserve"> </w:t>
      </w:r>
      <w:r>
        <w:t xml:space="preserve">Brasília, Distrito Federal, Brazil</w:t>
      </w:r>
      <w:r>
        <w:br/>
      </w:r>
      <w:r>
        <w:rPr>
          <w:bCs/>
          <w:b/>
        </w:rPr>
        <w:t xml:space="preserve">Email:</w:t>
      </w:r>
      <w:r>
        <w:t xml:space="preserve"> </w:t>
      </w:r>
      <w:r>
        <w:t xml:space="preserve">joaopereira@advocacia.br</w:t>
      </w:r>
    </w:p>
    <w:bookmarkEnd w:id="20"/>
    <w:bookmarkStart w:id="21" w:name="professional-summary"/>
    <w:p>
      <w:pPr>
        <w:pStyle w:val="Heading2"/>
      </w:pPr>
      <w:r>
        <w:rPr>
          <w:bCs/>
          <w:b/>
        </w:rPr>
        <w:t xml:space="preserve">PROFESSIONAL SUMMARY</w:t>
      </w:r>
    </w:p>
    <w:p>
      <w:pPr>
        <w:pStyle w:val="FirstParagraph"/>
      </w:pPr>
      <w:r>
        <w:t xml:space="preserve">A highly motivated and experienced Lawyer in Brazil Brasília with over 10 years of expertise in constitutional law, administrative litigation, and corporate compliance. A graduate of the Universidade de Brasília (UnB), I have dedicated my career to upholding justice within the Brazilian legal framework, specializing in cases involving public administration, civil rights, and environmental law. My work is deeply rooted in the principles of integrity and ethical practice required for a Lawyer in Brazil Brasília. I am committed to providing exceptional legal counsel to clients while contributing to the development of fair and equitable legal systems across Brazil.</w:t>
      </w:r>
    </w:p>
    <w:bookmarkEnd w:id="21"/>
    <w:bookmarkStart w:id="22" w:name="education"/>
    <w:p>
      <w:pPr>
        <w:pStyle w:val="Heading2"/>
      </w:pPr>
      <w:r>
        <w:rPr>
          <w:bCs/>
          <w:b/>
        </w:rPr>
        <w:t xml:space="preserve">EDUCATION</w:t>
      </w:r>
    </w:p>
    <w:p>
      <w:pPr>
        <w:pStyle w:val="FirstParagraph"/>
      </w:pPr>
      <w:r>
        <w:rPr>
          <w:bCs/>
          <w:b/>
        </w:rPr>
        <w:t xml:space="preserve">Universidade de Brasília (UnB)</w:t>
      </w:r>
      <w:r>
        <w:br/>
      </w:r>
      <w:r>
        <w:t xml:space="preserve">Bachelor’s Degree in Law, 2010</w:t>
      </w:r>
      <w:r>
        <w:br/>
      </w:r>
      <w:r>
        <w:t xml:space="preserve">Graduated with honors, focusing on constitutional law and human rights. During my studies, I actively participated in the university’s legal clinic, providing pro bono services to underserved communities in Brazil Brasília.</w:t>
      </w:r>
    </w:p>
    <w:p>
      <w:pPr>
        <w:pStyle w:val="BodyText"/>
      </w:pPr>
      <w:r>
        <w:rPr>
          <w:bCs/>
          <w:b/>
        </w:rPr>
        <w:t xml:space="preserve">Postgraduate Studies</w:t>
      </w:r>
      <w:r>
        <w:br/>
      </w:r>
      <w:r>
        <w:t xml:space="preserve">Master’s Degree in Public Law, 2014</w:t>
      </w:r>
      <w:r>
        <w:br/>
      </w:r>
      <w:r>
        <w:t xml:space="preserve">Specialized in administrative law and public policy analysis, with a thesis on the role of judicial review in Brazilian public administration. This academic background has significantly enhanced my ability to advise clients on complex legal matters in Brazil Brasília.</w:t>
      </w:r>
    </w:p>
    <w:bookmarkEnd w:id="22"/>
    <w:bookmarkStart w:id="23" w:name="professional-experience"/>
    <w:p>
      <w:pPr>
        <w:pStyle w:val="Heading2"/>
      </w:pPr>
      <w:r>
        <w:rPr>
          <w:bCs/>
          <w:b/>
        </w:rPr>
        <w:t xml:space="preserve">PROFESSIONAL EXPERIENCE</w:t>
      </w:r>
    </w:p>
    <w:p>
      <w:pPr>
        <w:pStyle w:val="FirstParagraph"/>
      </w:pPr>
      <w:r>
        <w:rPr>
          <w:bCs/>
          <w:b/>
        </w:rPr>
        <w:t xml:space="preserve">Senior Lawyer</w:t>
      </w:r>
      <w:r>
        <w:br/>
      </w:r>
      <w:r>
        <w:rPr>
          <w:iCs/>
          <w:i/>
        </w:rPr>
        <w:t xml:space="preserve">Pereira &amp; Associados Advogados</w:t>
      </w:r>
      <w:r>
        <w:t xml:space="preserve">, Brasília, DF</w:t>
      </w:r>
      <w:r>
        <w:br/>
      </w:r>
      <w:r>
        <w:t xml:space="preserve">2018 – Present</w:t>
      </w:r>
      <w:r>
        <w:br/>
      </w:r>
      <w:r>
        <w:t xml:space="preserve">- Specialized in constitutional and administrative litigation, representing clients before federal and state courts in Brazil Brasília.</w:t>
      </w:r>
      <w:r>
        <w:br/>
      </w:r>
      <w:r>
        <w:t xml:space="preserve">- Advised public institutions on compliance with Brazilian legislation, including the Federal Constitution and environmental regulations.</w:t>
      </w:r>
      <w:r>
        <w:br/>
      </w:r>
      <w:r>
        <w:t xml:space="preserve">- Collaborated with international organizations to address human rights issues in Brazil, leveraging my expertise as a Lawyer in Brazil Brasília.</w:t>
      </w:r>
      <w:r>
        <w:br/>
      </w:r>
      <w:r>
        <w:t xml:space="preserve">- Published articles on legal reforms and judicial efficiency in Brazilian law journals.</w:t>
      </w:r>
    </w:p>
    <w:p>
      <w:pPr>
        <w:pStyle w:val="BodyText"/>
      </w:pPr>
      <w:r>
        <w:rPr>
          <w:bCs/>
          <w:b/>
        </w:rPr>
        <w:t xml:space="preserve">Junior Lawyer</w:t>
      </w:r>
      <w:r>
        <w:br/>
      </w:r>
      <w:r>
        <w:rPr>
          <w:iCs/>
          <w:i/>
        </w:rPr>
        <w:t xml:space="preserve">Advocacia Geral do Brasil (AGU)</w:t>
      </w:r>
      <w:r>
        <w:t xml:space="preserve">, Brasília, DF</w:t>
      </w:r>
      <w:r>
        <w:br/>
      </w:r>
      <w:r>
        <w:t xml:space="preserve">2014 – 2018</w:t>
      </w:r>
      <w:r>
        <w:br/>
      </w:r>
      <w:r>
        <w:t xml:space="preserve">- Provided legal support to federal government agencies, ensuring alignment with Brazilian laws and regulations.</w:t>
      </w:r>
      <w:r>
        <w:br/>
      </w:r>
      <w:r>
        <w:t xml:space="preserve">- Assisted in drafting legal opinions and court briefs for cases involving public contracts and administrative disputes.</w:t>
      </w:r>
      <w:r>
        <w:br/>
      </w:r>
      <w:r>
        <w:t xml:space="preserve">- Gained firsthand experience in navigating the complexities of Brazil’s judicial system, particularly in Brasília, where the Supreme Court (STF) is located.</w:t>
      </w:r>
    </w:p>
    <w:bookmarkEnd w:id="23"/>
    <w:bookmarkStart w:id="24" w:name="professional-certifications"/>
    <w:p>
      <w:pPr>
        <w:pStyle w:val="Heading2"/>
      </w:pPr>
      <w:r>
        <w:rPr>
          <w:bCs/>
          <w:b/>
        </w:rPr>
        <w:t xml:space="preserve">PROFESSIONAL CERTIFICATIONS</w:t>
      </w:r>
    </w:p>
    <w:p>
      <w:pPr>
        <w:numPr>
          <w:ilvl w:val="0"/>
          <w:numId w:val="1001"/>
        </w:numPr>
        <w:pStyle w:val="Compact"/>
      </w:pPr>
      <w:r>
        <w:rPr>
          <w:bCs/>
          <w:b/>
        </w:rPr>
        <w:t xml:space="preserve">OAB (Ordem dos Advogados do Brasil)</w:t>
      </w:r>
      <w:r>
        <w:t xml:space="preserve"> </w:t>
      </w:r>
      <w:r>
        <w:t xml:space="preserve">– Registered Lawyer in Brazil Brasília, 2011.</w:t>
      </w:r>
    </w:p>
    <w:p>
      <w:pPr>
        <w:numPr>
          <w:ilvl w:val="0"/>
          <w:numId w:val="1001"/>
        </w:numPr>
        <w:pStyle w:val="Compact"/>
      </w:pPr>
      <w:r>
        <w:rPr>
          <w:bCs/>
          <w:b/>
        </w:rPr>
        <w:t xml:space="preserve">Certificação em Direito Empresarial</w:t>
      </w:r>
      <w:r>
        <w:t xml:space="preserve"> </w:t>
      </w:r>
      <w:r>
        <w:t xml:space="preserve">– Instituto de Direito Comparado, 2016.</w:t>
      </w:r>
    </w:p>
    <w:p>
      <w:pPr>
        <w:numPr>
          <w:ilvl w:val="0"/>
          <w:numId w:val="1001"/>
        </w:numPr>
        <w:pStyle w:val="Compact"/>
      </w:pPr>
      <w:r>
        <w:rPr>
          <w:bCs/>
          <w:b/>
        </w:rPr>
        <w:t xml:space="preserve">Certificação em Gestão de Conflitos</w:t>
      </w:r>
      <w:r>
        <w:t xml:space="preserve"> </w:t>
      </w:r>
      <w:r>
        <w:t xml:space="preserve">– Universidade Católica de Brasília, 2019.</w:t>
      </w:r>
    </w:p>
    <w:bookmarkEnd w:id="24"/>
    <w:bookmarkStart w:id="25" w:name="languages"/>
    <w:p>
      <w:pPr>
        <w:pStyle w:val="Heading2"/>
      </w:pPr>
      <w:r>
        <w:rPr>
          <w:bCs/>
          <w:b/>
        </w:rPr>
        <w:t xml:space="preserve">LANGUAGES</w:t>
      </w:r>
    </w:p>
    <w:p>
      <w:pPr>
        <w:numPr>
          <w:ilvl w:val="0"/>
          <w:numId w:val="1002"/>
        </w:numPr>
        <w:pStyle w:val="Compact"/>
      </w:pPr>
      <w:r>
        <w:t xml:space="preserve">Portuguese (native)</w:t>
      </w:r>
    </w:p>
    <w:p>
      <w:pPr>
        <w:numPr>
          <w:ilvl w:val="0"/>
          <w:numId w:val="1002"/>
        </w:numPr>
        <w:pStyle w:val="Compact"/>
      </w:pPr>
      <w:r>
        <w:t xml:space="preserve">English (proficient – reading and writing)</w:t>
      </w:r>
    </w:p>
    <w:p>
      <w:pPr>
        <w:numPr>
          <w:ilvl w:val="0"/>
          <w:numId w:val="1002"/>
        </w:numPr>
        <w:pStyle w:val="Compact"/>
      </w:pPr>
      <w:r>
        <w:t xml:space="preserve">Spanish (basic – conversational)</w:t>
      </w:r>
    </w:p>
    <w:bookmarkEnd w:id="25"/>
    <w:bookmarkStart w:id="26" w:name="professional-affiliations"/>
    <w:p>
      <w:pPr>
        <w:pStyle w:val="Heading2"/>
      </w:pPr>
      <w:r>
        <w:rPr>
          <w:bCs/>
          <w:b/>
        </w:rPr>
        <w:t xml:space="preserve">PROFESSIONAL AFFILIATIONS</w:t>
      </w:r>
    </w:p>
    <w:p>
      <w:pPr>
        <w:numPr>
          <w:ilvl w:val="0"/>
          <w:numId w:val="1003"/>
        </w:numPr>
        <w:pStyle w:val="Compact"/>
      </w:pPr>
      <w:r>
        <w:rPr>
          <w:bCs/>
          <w:b/>
        </w:rPr>
        <w:t xml:space="preserve">Sociedade Brasileira de Direito Constitucional (SBDC)</w:t>
      </w:r>
      <w:r>
        <w:t xml:space="preserve"> </w:t>
      </w:r>
      <w:r>
        <w:t xml:space="preserve">– Member since 2015.</w:t>
      </w:r>
    </w:p>
    <w:p>
      <w:pPr>
        <w:numPr>
          <w:ilvl w:val="0"/>
          <w:numId w:val="1003"/>
        </w:numPr>
        <w:pStyle w:val="Compact"/>
      </w:pPr>
      <w:r>
        <w:rPr>
          <w:bCs/>
          <w:b/>
        </w:rPr>
        <w:t xml:space="preserve">Associação dos Advogados do Brasil (ABA)</w:t>
      </w:r>
      <w:r>
        <w:t xml:space="preserve"> </w:t>
      </w:r>
      <w:r>
        <w:t xml:space="preserve">– Active participant in local legal forums in Brazil Brasília.</w:t>
      </w:r>
    </w:p>
    <w:p>
      <w:pPr>
        <w:numPr>
          <w:ilvl w:val="0"/>
          <w:numId w:val="1003"/>
        </w:numPr>
        <w:pStyle w:val="Compact"/>
      </w:pPr>
      <w:r>
        <w:rPr>
          <w:bCs/>
          <w:b/>
        </w:rPr>
        <w:t xml:space="preserve">Instituto dos Advogados de Brasília (IAB-DF)</w:t>
      </w:r>
      <w:r>
        <w:t xml:space="preserve"> </w:t>
      </w:r>
      <w:r>
        <w:t xml:space="preserve">– Member, contributing to legal education and advocacy initiatives.</w:t>
      </w:r>
    </w:p>
    <w:bookmarkEnd w:id="26"/>
    <w:bookmarkStart w:id="27" w:name="key-skills"/>
    <w:p>
      <w:pPr>
        <w:pStyle w:val="Heading2"/>
      </w:pPr>
      <w:r>
        <w:rPr>
          <w:bCs/>
          <w:b/>
        </w:rPr>
        <w:t xml:space="preserve">KEY SKILLS</w:t>
      </w:r>
    </w:p>
    <w:p>
      <w:pPr>
        <w:numPr>
          <w:ilvl w:val="0"/>
          <w:numId w:val="1004"/>
        </w:numPr>
        <w:pStyle w:val="Compact"/>
      </w:pPr>
      <w:r>
        <w:t xml:space="preserve">Expertise in constitutional law, administrative litigation, and corporate compliance.</w:t>
      </w:r>
    </w:p>
    <w:p>
      <w:pPr>
        <w:numPr>
          <w:ilvl w:val="0"/>
          <w:numId w:val="1004"/>
        </w:numPr>
        <w:pStyle w:val="Compact"/>
      </w:pPr>
      <w:r>
        <w:t xml:space="preserve">Strong analytical skills with a focus on interpreting Brazilian legislation.</w:t>
      </w:r>
    </w:p>
    <w:p>
      <w:pPr>
        <w:numPr>
          <w:ilvl w:val="0"/>
          <w:numId w:val="1004"/>
        </w:numPr>
        <w:pStyle w:val="Compact"/>
      </w:pPr>
      <w:r>
        <w:t xml:space="preserve">Certified in conflict resolution and negotiation techniques tailored for legal practice in Brazil Brasília.</w:t>
      </w:r>
    </w:p>
    <w:p>
      <w:pPr>
        <w:numPr>
          <w:ilvl w:val="0"/>
          <w:numId w:val="1004"/>
        </w:numPr>
        <w:pStyle w:val="Compact"/>
      </w:pPr>
      <w:r>
        <w:t xml:space="preserve">Proficient in legal research, drafting court documents, and representing clients in federal courts.</w:t>
      </w:r>
    </w:p>
    <w:bookmarkEnd w:id="27"/>
    <w:bookmarkStart w:id="28" w:name="professional-projects"/>
    <w:p>
      <w:pPr>
        <w:pStyle w:val="Heading2"/>
      </w:pPr>
      <w:r>
        <w:rPr>
          <w:bCs/>
          <w:b/>
        </w:rPr>
        <w:t xml:space="preserve">PROFESSIONAL PROJECTS</w:t>
      </w:r>
    </w:p>
    <w:p>
      <w:pPr>
        <w:pStyle w:val="FirstParagraph"/>
      </w:pPr>
      <w:r>
        <w:rPr>
          <w:bCs/>
          <w:b/>
        </w:rPr>
        <w:t xml:space="preserve">Legal Support for Environmental Compliance</w:t>
      </w:r>
      <w:r>
        <w:br/>
      </w:r>
      <w:r>
        <w:t xml:space="preserve">2020 – 2021</w:t>
      </w:r>
      <w:r>
        <w:br/>
      </w:r>
      <w:r>
        <w:t xml:space="preserve">Collaborated with environmental agencies in Brazil Brasília to ensure compliance with the National Environmental Policy. This project involved drafting legal strategies to address violations of environmental laws, particularly in urban development and public infrastructure projects.</w:t>
      </w:r>
    </w:p>
    <w:p>
      <w:pPr>
        <w:pStyle w:val="BodyText"/>
      </w:pPr>
      <w:r>
        <w:rPr>
          <w:bCs/>
          <w:b/>
        </w:rPr>
        <w:t xml:space="preserve">Public Interest Litigation</w:t>
      </w:r>
      <w:r>
        <w:br/>
      </w:r>
      <w:r>
        <w:t xml:space="preserve">2019 – 2020</w:t>
      </w:r>
      <w:r>
        <w:br/>
      </w:r>
      <w:r>
        <w:t xml:space="preserve">Represented a coalition of NGOs in a landmark case challenging the constitutionality of a federal law affecting indigenous land rights. The case was heard before the Supreme Court of Brazil, highlighting my role as a Lawyer in Brazil Brasília.</w:t>
      </w:r>
    </w:p>
    <w:bookmarkEnd w:id="28"/>
    <w:bookmarkStart w:id="29" w:name="professional-accomplishments"/>
    <w:p>
      <w:pPr>
        <w:pStyle w:val="Heading2"/>
      </w:pPr>
      <w:r>
        <w:rPr>
          <w:bCs/>
          <w:b/>
        </w:rPr>
        <w:t xml:space="preserve">PROFESSIONAL ACCOMPLISHMENTS</w:t>
      </w:r>
    </w:p>
    <w:p>
      <w:pPr>
        <w:numPr>
          <w:ilvl w:val="0"/>
          <w:numId w:val="1005"/>
        </w:numPr>
        <w:pStyle w:val="Compact"/>
      </w:pPr>
      <w:r>
        <w:t xml:space="preserve">Recognized by the OAB-DF for outstanding contributions to public interest litigation in 2019.</w:t>
      </w:r>
    </w:p>
    <w:p>
      <w:pPr>
        <w:numPr>
          <w:ilvl w:val="0"/>
          <w:numId w:val="1005"/>
        </w:numPr>
        <w:pStyle w:val="Compact"/>
      </w:pPr>
      <w:r>
        <w:t xml:space="preserve">Published a legal analysis on judicial efficiency in Brazil Brasília, featured in the Revista de Direito Público (2021).</w:t>
      </w:r>
    </w:p>
    <w:p>
      <w:pPr>
        <w:numPr>
          <w:ilvl w:val="0"/>
          <w:numId w:val="1005"/>
        </w:numPr>
        <w:pStyle w:val="Compact"/>
      </w:pPr>
      <w:r>
        <w:t xml:space="preserve">Delivered a keynote speech at the National Congress of Constitutional Law, discussing reforms to strengthen judicial independence in Brazil.</w:t>
      </w:r>
    </w:p>
    <w:bookmarkEnd w:id="29"/>
    <w:bookmarkStart w:id="30" w:name="references"/>
    <w:p>
      <w:pPr>
        <w:pStyle w:val="Heading2"/>
      </w:pPr>
      <w:r>
        <w:rPr>
          <w:bCs/>
          <w:b/>
        </w:rPr>
        <w:t xml:space="preserve">REFERENCES</w:t>
      </w:r>
    </w:p>
    <w:p>
      <w:pPr>
        <w:pStyle w:val="FirstParagraph"/>
      </w:pPr>
      <w:r>
        <w:t xml:space="preserve">Available upon request. References include former colleagues from Advocacia Geral do Brasil, legal professionals from Pereira &amp; Associados, and academic mentors from Universidade de Brasília.</w:t>
      </w:r>
    </w:p>
    <w:p>
      <w:pPr>
        <w:pStyle w:val="BodyText"/>
      </w:pPr>
      <w:r>
        <w:rPr>
          <w:iCs/>
          <w:i/>
        </w:rPr>
        <w:t xml:space="preserve">This Curriculum Vitae is tailored for a Lawyer in Brazil Brasília, emphasizing expertise in constitutional law, public administration, and environmental litigation. It reflects the unique demands of legal practice within the Brazilian context and aligns with the expectations of professional organizations such as OAB and IAB-DF.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Brazil Brasília</dc:title>
  <dc:creator/>
  <dc:language>en</dc:language>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file>