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f205160ac35b2b252e90af29f6f1ead14a6b790"/>
    <w:p>
      <w:pPr>
        <w:pStyle w:val="Heading2"/>
      </w:pPr>
      <w:r>
        <w:t xml:space="preserve">LAWYER | BRAZIL RIO DE JANEIRO | PROFESSIONAL LEGAL EXPERTISE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Rio de Janeiro, Brazil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(21) XXXX-XXXX</w:t>
      </w:r>
    </w:p>
    <w:p>
      <w:pPr>
        <w:pStyle w:val="BodyText"/>
      </w:pPr>
      <w:r>
        <w:rPr>
          <w:bCs/>
          <w:b/>
        </w:rPr>
        <w:t xml:space="preserve">LICENSE NUMBER:</w:t>
      </w:r>
      <w:r>
        <w:t xml:space="preserve"> </w:t>
      </w:r>
      <w:r>
        <w:t xml:space="preserve">[OAB Registration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with over [X years] of expertise in Brazilian legal practices, specializing in corporate law, civil litigation, and constitutional rights. Based in Rio de Janeiro, Brazil, I have built a strong reputation for delivering strategic legal solutions tailored to the unique challenges of the Brazilian market. My work as a Curricula Vitae highlights a career rooted in integrity, precision, and a deep understanding of Brazil’s complex legal framework. With a focus on [specific areas such as commercial law or labor rights], I have consistently provided clients in Rio de Janeiro with actionable legal guidance that aligns with national and local regulations.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Rio de Janeiro, Brazil,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[Specialization Area], [University Name], Brazil,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Brazilian Constitutional Law</w:t>
      </w:r>
      <w:r>
        <w:t xml:space="preserve">, Instituto Brasileiro de Direito Constitucional (IBDC), Rio de Janeiro, Brazil,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lawyer-firm-name-rio-de-janeiro-brazil"/>
    <w:p>
      <w:pPr>
        <w:pStyle w:val="Heading4"/>
      </w:pPr>
      <w:r>
        <w:t xml:space="preserve">LAWYER | [Firm Name], Rio de Janeiro, Brazil</w:t>
      </w:r>
    </w:p>
    <w:p>
      <w:pPr>
        <w:pStyle w:val="FirstParagraph"/>
      </w:pPr>
      <w:r>
        <w:rPr>
          <w:iCs/>
          <w:i/>
        </w:rP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Represented clients in high-stakes civil and commercial litigation, leveraging expertise in Brazilian legal procedures and the Rio de Janeiro state judiciary.</w:t>
      </w:r>
    </w:p>
    <w:p>
      <w:pPr>
        <w:numPr>
          <w:ilvl w:val="0"/>
          <w:numId w:val="1002"/>
        </w:numPr>
        <w:pStyle w:val="Compact"/>
      </w:pPr>
      <w:r>
        <w:t xml:space="preserve">Advised multinational corporations on compliance with Brazilian laws, including the Civil Code (Código Civil) and consumer protection statutes.</w:t>
      </w:r>
    </w:p>
    <w:p>
      <w:pPr>
        <w:numPr>
          <w:ilvl w:val="0"/>
          <w:numId w:val="1002"/>
        </w:numPr>
        <w:pStyle w:val="Compact"/>
      </w:pPr>
      <w:r>
        <w:t xml:space="preserve">Conducted due diligence for mergers and acquisitions, ensuring alignment with Brazil’s regulatory environment in Rio de Janeiro.</w:t>
      </w:r>
    </w:p>
    <w:p>
      <w:pPr>
        <w:numPr>
          <w:ilvl w:val="0"/>
          <w:numId w:val="1002"/>
        </w:numPr>
        <w:pStyle w:val="Compact"/>
      </w:pPr>
      <w:r>
        <w:t xml:space="preserve">Published articles on legal trends in the Brazilian legal system, contributing to professional journals and local law forums.</w:t>
      </w:r>
    </w:p>
    <w:bookmarkEnd w:id="23"/>
    <w:bookmarkStart w:id="24" w:name="Xd2ba2e197b4c9124120c81336db899d9a388047"/>
    <w:p>
      <w:pPr>
        <w:pStyle w:val="Heading4"/>
      </w:pPr>
      <w:r>
        <w:t xml:space="preserve">LEGAL ASSISTANT | [Firm Name], Rio de Janeiro, Brazil</w:t>
      </w:r>
    </w:p>
    <w:p>
      <w:pPr>
        <w:pStyle w:val="FirstParagraph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Supported senior attorneys in case preparation, legal research, and document drafting for cases involving corporate disputes and labor law.</w:t>
      </w:r>
    </w:p>
    <w:p>
      <w:pPr>
        <w:numPr>
          <w:ilvl w:val="0"/>
          <w:numId w:val="1003"/>
        </w:numPr>
        <w:pStyle w:val="Compact"/>
      </w:pPr>
      <w:r>
        <w:t xml:space="preserve">Collaborated with clients to understand their legal needs, providing clear explanations of Brazilian civil procedures and rights under the Constitution.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legal ethics and professional responsibility in Brazil, reinforcing adherence to OAB standards.</w:t>
      </w:r>
    </w:p>
    <w:bookmarkEnd w:id="24"/>
    <w:bookmarkEnd w:id="25"/>
    <w:bookmarkStart w:id="26" w:name="legal-specializations"/>
    <w:p>
      <w:pPr>
        <w:pStyle w:val="Heading3"/>
      </w:pPr>
      <w:r>
        <w:t xml:space="preserve">Legal Specializations</w:t>
      </w:r>
    </w:p>
    <w:p>
      <w:pPr>
        <w:pStyle w:val="FirstParagraph"/>
      </w:pPr>
      <w:r>
        <w:rPr>
          <w:bCs/>
          <w:b/>
        </w:rPr>
        <w:t xml:space="preserve">Civil Law:</w:t>
      </w:r>
      <w:r>
        <w:t xml:space="preserve"> </w:t>
      </w:r>
      <w:r>
        <w:t xml:space="preserve">Expertise in contract law, property rights, and family law as practiced in Rio de Janeiro. Advised clients on dispute resolution under the Brazilian Civil Procedure Code (CPC).</w:t>
      </w:r>
    </w:p>
    <w:p>
      <w:pPr>
        <w:pStyle w:val="BodyTex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Specialized in company formation, shareholder agreements, and compliance with Brazilian corporate regulations. Assisted businesses in navigating the legal landscape of Rio de Janeiro.</w:t>
      </w:r>
    </w:p>
    <w:p>
      <w:pPr>
        <w:pStyle w:val="BodyText"/>
      </w:pPr>
      <w:r>
        <w:rPr>
          <w:bCs/>
          <w:b/>
        </w:rPr>
        <w:t xml:space="preserve">Labor Law:</w:t>
      </w:r>
      <w:r>
        <w:t xml:space="preserve"> </w:t>
      </w:r>
      <w:r>
        <w:t xml:space="preserve">Represented employees and employers in labor disputes, ensuring adherence to the Consolidation of Labor Laws (CLT) and local labor courts in Rio de Janeiro.</w:t>
      </w:r>
    </w:p>
    <w:p>
      <w:pPr>
        <w:pStyle w:val="BodyText"/>
      </w:pPr>
      <w:r>
        <w:rPr>
          <w:bCs/>
          <w:b/>
        </w:rPr>
        <w:t xml:space="preserve">Constitutional Law:</w:t>
      </w:r>
      <w:r>
        <w:t xml:space="preserve"> </w:t>
      </w:r>
      <w:r>
        <w:t xml:space="preserve">Focus on federal and state constitutional rights, with a deep understanding of Brazil’s judiciary structure. Advocated for clients’ rights within the Brazilian legal system.</w:t>
      </w:r>
    </w:p>
    <w:bookmarkEnd w:id="26"/>
    <w:bookmarkStart w:id="27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Portuguese (Native)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Spanish (Basic)</w:t>
      </w:r>
    </w:p>
    <w:p>
      <w:pPr>
        <w:numPr>
          <w:ilvl w:val="0"/>
          <w:numId w:val="1004"/>
        </w:numPr>
        <w:pStyle w:val="Compact"/>
      </w:pPr>
      <w:r>
        <w:t xml:space="preserve">Legal Research &amp; Analysis</w:t>
      </w:r>
    </w:p>
    <w:p>
      <w:pPr>
        <w:numPr>
          <w:ilvl w:val="0"/>
          <w:numId w:val="1004"/>
        </w:numPr>
        <w:pStyle w:val="Compact"/>
      </w:pPr>
      <w:r>
        <w:t xml:space="preserve">Courtroom Advocacy</w:t>
      </w:r>
    </w:p>
    <w:p>
      <w:pPr>
        <w:numPr>
          <w:ilvl w:val="0"/>
          <w:numId w:val="1004"/>
        </w:numPr>
        <w:pStyle w:val="Compact"/>
      </w:pPr>
      <w:r>
        <w:t xml:space="preserve">Conflict Resolution</w:t>
      </w:r>
    </w:p>
    <w:bookmarkEnd w:id="27"/>
    <w:bookmarkStart w:id="28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"Legal Challenges in Rio de Janeiro’s Real Estate Market"</w:t>
      </w:r>
      <w:r>
        <w:t xml:space="preserve">, [Journal Name], 2023.</w:t>
      </w:r>
    </w:p>
    <w:p>
      <w:pPr>
        <w:pStyle w:val="BodyText"/>
      </w:pPr>
      <w:r>
        <w:rPr>
          <w:bCs/>
          <w:b/>
        </w:rPr>
        <w:t xml:space="preserve">"Corporate Compliance in Brazil: A Lawyer’s Perspective"</w:t>
      </w:r>
      <w:r>
        <w:t xml:space="preserve">, [Conference Name], Rio de Janeiro, 2022.</w:t>
      </w:r>
    </w:p>
    <w:p>
      <w:pPr>
        <w:pStyle w:val="BodyText"/>
      </w:pPr>
      <w:r>
        <w:rPr>
          <w:bCs/>
          <w:b/>
        </w:rPr>
        <w:t xml:space="preserve">"Constitutional Rights and Their Impact on Business Operations in Brazil"</w:t>
      </w:r>
      <w:r>
        <w:t xml:space="preserve">, [Seminar Title], 2021.</w:t>
      </w:r>
    </w:p>
    <w:bookmarkEnd w:id="28"/>
    <w:bookmarkStart w:id="29" w:name="membership-and-affiliations"/>
    <w:p>
      <w:pPr>
        <w:pStyle w:val="Heading3"/>
      </w:pPr>
      <w:r>
        <w:t xml:space="preserve">Membership and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Ordem dos Advogados do Brasil (OAB)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Sociedade Brasileira de Direito Empresarial (SBDE)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Associação dos Advogados de Rio de Janeiro (AARJ)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academic advisors in Brazil’s legal community.</w:t>
      </w:r>
    </w:p>
    <w:bookmarkEnd w:id="30"/>
    <w:p>
      <w:pPr>
        <w:pStyle w:val="BodyText"/>
      </w:pPr>
      <w:r>
        <w:rPr>
          <w:iCs/>
          <w:i/>
        </w:rPr>
        <w:t xml:space="preserve">Curriculum Vitae for Lawyer in Brazil Rio de Janeiro |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- Brazil Rio de Janeiro</dc:title>
  <dc:creator/>
  <dc:language>en</dc:language>
  <cp:keywords/>
  <dcterms:created xsi:type="dcterms:W3CDTF">2026-07-21T06:08:14Z</dcterms:created>
  <dcterms:modified xsi:type="dcterms:W3CDTF">2026-07-21T06:08:14Z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