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Lawyer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lawyer-in-canada-toronto-your-name"/>
    <w:p>
      <w:pPr>
        <w:pStyle w:val="Heading2"/>
      </w:pPr>
      <w:r>
        <w:t xml:space="preserve">LAWYER IN CANADA TORONTO: [YOUR NAME]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Law Street, Toronto, Ontario, Canada M5V 3L9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your.email@lawyer.ca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(416) 555-0198</w:t>
      </w:r>
      <w:r>
        <w:br/>
      </w:r>
      <w:r>
        <w:rPr>
          <w:bCs/>
          <w:b/>
        </w:rPr>
        <w:t xml:space="preserve">Licensed in Canada (Ontario):</w:t>
      </w:r>
      <w:r>
        <w:t xml:space="preserve"> </w:t>
      </w:r>
      <w:r>
        <w:t xml:space="preserve">#2023-0456789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Committed legal professional with over [X] years of experience practicing law in Canada, specializing in corporate, commercial, and real estate law. A licensed lawyer in Canada Toronto, dedicated to providing expert legal counsel to clients across diverse industries. Proven track record of resolving complex legal issues while maintaining a strong ethical foundation. Strong advocate for justice and equity within the Canadian legal system.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Laws (LL.B.)</w:t>
      </w:r>
      <w:r>
        <w:br/>
      </w:r>
      <w:r>
        <w:t xml:space="preserve">University of Toronto, Faculty of Law</w:t>
      </w:r>
      <w:r>
        <w:br/>
      </w:r>
      <w:r>
        <w:t xml:space="preserve">Graduated: June 2015</w:t>
      </w:r>
      <w:r>
        <w:br/>
      </w:r>
      <w:r>
        <w:t xml:space="preserve">Honors: Dean's List, 2013-2015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Political Science</w:t>
      </w:r>
      <w:r>
        <w:br/>
      </w:r>
      <w:r>
        <w:t xml:space="preserve">York University, Toronto, Ontario</w:t>
      </w:r>
      <w:r>
        <w:br/>
      </w:r>
      <w:r>
        <w:t xml:space="preserve">Graduated: June 2012</w:t>
      </w:r>
    </w:p>
    <w:bookmarkEnd w:id="22"/>
    <w:bookmarkStart w:id="26" w:name="legal-experience"/>
    <w:p>
      <w:pPr>
        <w:pStyle w:val="Heading3"/>
      </w:pPr>
      <w:r>
        <w:t xml:space="preserve">Legal Experience</w:t>
      </w:r>
    </w:p>
    <w:bookmarkStart w:id="23" w:name="senior-associate-lawyer"/>
    <w:p>
      <w:pPr>
        <w:pStyle w:val="Heading4"/>
      </w:pPr>
      <w:r>
        <w:t xml:space="preserve">Senior Associate Lawyer</w:t>
      </w:r>
    </w:p>
    <w:p>
      <w:pPr>
        <w:pStyle w:val="FirstParagraph"/>
      </w:pPr>
      <w:r>
        <w:rPr>
          <w:bCs/>
          <w:b/>
        </w:rPr>
        <w:t xml:space="preserve">Hall &amp; Associates Law Firm (Toronto, Canada)</w:t>
      </w:r>
      <w:r>
        <w:br/>
      </w:r>
      <w:r>
        <w:t xml:space="preserve">January 2018 – Present</w:t>
      </w:r>
      <w:r>
        <w:br/>
      </w:r>
      <w:r>
        <w:t xml:space="preserve">Responsibilities:</w:t>
      </w:r>
    </w:p>
    <w:p>
      <w:pPr>
        <w:numPr>
          <w:ilvl w:val="0"/>
          <w:numId w:val="1002"/>
        </w:numPr>
        <w:pStyle w:val="Compact"/>
      </w:pPr>
      <w:r>
        <w:t xml:space="preserve">Advising clients on corporate law, contract negotiations, and commercial disputes.</w:t>
      </w:r>
    </w:p>
    <w:p>
      <w:pPr>
        <w:numPr>
          <w:ilvl w:val="0"/>
          <w:numId w:val="1002"/>
        </w:numPr>
        <w:pStyle w:val="Compact"/>
      </w:pPr>
      <w:r>
        <w:t xml:space="preserve">Representing clients in civil litigation at the Ontario Superior Court of Justice.</w:t>
      </w:r>
    </w:p>
    <w:p>
      <w:pPr>
        <w:numPr>
          <w:ilvl w:val="0"/>
          <w:numId w:val="1002"/>
        </w:numPr>
        <w:pStyle w:val="Compact"/>
      </w:pPr>
      <w:r>
        <w:t xml:space="preserve">Providing legal guidance to real estate developers on zoning regulations and property transactions.</w:t>
      </w:r>
    </w:p>
    <w:p>
      <w:pPr>
        <w:numPr>
          <w:ilvl w:val="0"/>
          <w:numId w:val="1002"/>
        </w:numPr>
        <w:pStyle w:val="Compact"/>
      </w:pPr>
      <w:r>
        <w:t xml:space="preserve">Mentoring junior associates and contributing to pro bono initiatives in Canada Toronto.</w:t>
      </w:r>
    </w:p>
    <w:bookmarkEnd w:id="23"/>
    <w:bookmarkStart w:id="24" w:name="associate-lawyer"/>
    <w:p>
      <w:pPr>
        <w:pStyle w:val="Heading4"/>
      </w:pPr>
      <w:r>
        <w:t xml:space="preserve">Associate Lawyer</w:t>
      </w:r>
    </w:p>
    <w:p>
      <w:pPr>
        <w:pStyle w:val="FirstParagraph"/>
      </w:pPr>
      <w:r>
        <w:rPr>
          <w:bCs/>
          <w:b/>
        </w:rPr>
        <w:t xml:space="preserve">Greenwood &amp; Co. Legal Counsel</w:t>
      </w:r>
      <w:r>
        <w:br/>
      </w:r>
      <w:r>
        <w:t xml:space="preserve">September 2015 – December 2017</w:t>
      </w:r>
      <w:r>
        <w:br/>
      </w:r>
      <w:r>
        <w:t xml:space="preserve">Responsibilities:</w:t>
      </w:r>
    </w:p>
    <w:p>
      <w:pPr>
        <w:numPr>
          <w:ilvl w:val="0"/>
          <w:numId w:val="1003"/>
        </w:numPr>
        <w:pStyle w:val="Compact"/>
      </w:pPr>
      <w:r>
        <w:t xml:space="preserve">Conducting legal research and drafting pleadings for civil and commercial cases.</w:t>
      </w:r>
    </w:p>
    <w:p>
      <w:pPr>
        <w:numPr>
          <w:ilvl w:val="0"/>
          <w:numId w:val="1003"/>
        </w:numPr>
        <w:pStyle w:val="Compact"/>
      </w:pPr>
      <w:r>
        <w:t xml:space="preserve">Collaborating with clients to develop tailored legal strategies in corporate compliance and intellectual property law.</w:t>
      </w:r>
    </w:p>
    <w:p>
      <w:pPr>
        <w:numPr>
          <w:ilvl w:val="0"/>
          <w:numId w:val="1003"/>
        </w:numPr>
        <w:pStyle w:val="Compact"/>
      </w:pPr>
      <w:r>
        <w:t xml:space="preserve">Assisting in the preparation of transactional documents for mergers, acquisitions, and partnerships.</w:t>
      </w:r>
    </w:p>
    <w:bookmarkEnd w:id="24"/>
    <w:bookmarkStart w:id="25" w:name="legal-intern"/>
    <w:p>
      <w:pPr>
        <w:pStyle w:val="Heading4"/>
      </w:pPr>
      <w:r>
        <w:t xml:space="preserve">Legal Intern</w:t>
      </w:r>
    </w:p>
    <w:p>
      <w:pPr>
        <w:pStyle w:val="FirstParagraph"/>
      </w:pPr>
      <w:r>
        <w:rPr>
          <w:bCs/>
          <w:b/>
        </w:rPr>
        <w:t xml:space="preserve">Ontario Ministry of Justice</w:t>
      </w:r>
      <w:r>
        <w:br/>
      </w:r>
      <w:r>
        <w:t xml:space="preserve">May 2014 – August 2014</w:t>
      </w:r>
      <w:r>
        <w:br/>
      </w:r>
      <w:r>
        <w:t xml:space="preserve">Responsibilities:</w:t>
      </w:r>
    </w:p>
    <w:p>
      <w:pPr>
        <w:numPr>
          <w:ilvl w:val="0"/>
          <w:numId w:val="1004"/>
        </w:numPr>
        <w:pStyle w:val="Compact"/>
      </w:pPr>
      <w:r>
        <w:t xml:space="preserve">Supporting legal teams in drafting court documents and reviewing case files.</w:t>
      </w:r>
    </w:p>
    <w:p>
      <w:pPr>
        <w:numPr>
          <w:ilvl w:val="0"/>
          <w:numId w:val="1004"/>
        </w:numPr>
        <w:pStyle w:val="Compact"/>
      </w:pPr>
      <w:r>
        <w:t xml:space="preserve">Gaining hands-on experience in administrative law and public policy analysis.</w:t>
      </w:r>
    </w:p>
    <w:bookmarkEnd w:id="25"/>
    <w:bookmarkEnd w:id="26"/>
    <w:bookmarkStart w:id="27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Law Society of Ontario (LSO)</w:t>
      </w:r>
      <w:r>
        <w:br/>
      </w:r>
      <w:r>
        <w:t xml:space="preserve">Member since 2016. Active participation in continuing legal education programs and ethics seminars.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Canadian Bar Association (CBA) – Ontario Branch</w:t>
      </w:r>
      <w:r>
        <w:br/>
      </w:r>
      <w:r>
        <w:t xml:space="preserve">Member since 2017. Attended annual conferences and contributed to local legal forums in Toronto.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Ontario Bar Association (OBA)</w:t>
      </w:r>
      <w:r>
        <w:br/>
      </w:r>
      <w:r>
        <w:t xml:space="preserve">Subscribed to OBA publications and participated in networking events for Toronto-based legal professionals.</w:t>
      </w:r>
    </w:p>
    <w:bookmarkEnd w:id="27"/>
    <w:bookmarkStart w:id="28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Law Society of Ontario License #2023-0456789</w:t>
      </w:r>
      <w:r>
        <w:br/>
      </w:r>
      <w:r>
        <w:t xml:space="preserve">Validated as a practicing lawyer in Canada Toronto.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CPD (Continuing Professional Development) Credits</w:t>
      </w:r>
      <w:r>
        <w:br/>
      </w:r>
      <w:r>
        <w:t xml:space="preserve">Completed 40+ hours of accredited training in 2023, focusing on digital privacy law and corporate governance.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Real Estate Law</w:t>
      </w:r>
      <w:r>
        <w:br/>
      </w:r>
      <w:r>
        <w:t xml:space="preserve">Issued by the Ontario Bar Association, 2019.</w:t>
      </w:r>
    </w:p>
    <w:bookmarkEnd w:id="28"/>
    <w:bookmarkStart w:id="29" w:name="skills-competencies"/>
    <w:p>
      <w:pPr>
        <w:pStyle w:val="Heading3"/>
      </w:pPr>
      <w:r>
        <w:t xml:space="preserve">Skills &amp; Competencies</w:t>
      </w:r>
    </w:p>
    <w:p>
      <w:pPr>
        <w:numPr>
          <w:ilvl w:val="0"/>
          <w:numId w:val="1007"/>
        </w:numPr>
        <w:pStyle w:val="Compact"/>
      </w:pPr>
      <w:r>
        <w:t xml:space="preserve">Expertise in Canadian corporate law, real estate transactions, and civil litigation.</w:t>
      </w:r>
    </w:p>
    <w:p>
      <w:pPr>
        <w:numPr>
          <w:ilvl w:val="0"/>
          <w:numId w:val="1007"/>
        </w:numPr>
        <w:pStyle w:val="Compact"/>
      </w:pPr>
      <w:r>
        <w:t xml:space="preserve">Proficient in legal research, drafting pleadings, and courtroom advocacy.</w:t>
      </w:r>
    </w:p>
    <w:p>
      <w:pPr>
        <w:numPr>
          <w:ilvl w:val="0"/>
          <w:numId w:val="1007"/>
        </w:numPr>
        <w:pStyle w:val="Compact"/>
      </w:pPr>
      <w:r>
        <w:t xml:space="preserve">Strong negotiation and dispute resolution skills with a focus on client-centric solutions.</w:t>
      </w:r>
    </w:p>
    <w:p>
      <w:pPr>
        <w:numPr>
          <w:ilvl w:val="0"/>
          <w:numId w:val="1007"/>
        </w:numPr>
        <w:pStyle w:val="Compact"/>
      </w:pPr>
      <w:r>
        <w:t xml:space="preserve">Captain of the Ontario Law Students' Association (OLSA) during law school, fostering collaboration among future lawyers in Canada Toronto.</w:t>
      </w:r>
    </w:p>
    <w:p>
      <w:pPr>
        <w:numPr>
          <w:ilvl w:val="0"/>
          <w:numId w:val="1007"/>
        </w:numPr>
        <w:pStyle w:val="Compact"/>
      </w:pPr>
      <w:r>
        <w:t xml:space="preserve">Fluent in English and French, with intermediate proficiency in Spanish for international legal matters.</w:t>
      </w:r>
    </w:p>
    <w:bookmarkEnd w:id="29"/>
    <w:bookmarkStart w:id="30" w:name="community-involvement"/>
    <w:p>
      <w:pPr>
        <w:pStyle w:val="Heading3"/>
      </w:pPr>
      <w:r>
        <w:t xml:space="preserve">Community Involvement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 Bono Legal Services</w:t>
      </w:r>
      <w:r>
        <w:br/>
      </w:r>
      <w:r>
        <w:t xml:space="preserve">Volunteered with the Toronto Legal Aid Society to provide free legal assistance to low-income clients in family and housing law.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Legal Mentorship Program</w:t>
      </w:r>
      <w:r>
        <w:br/>
      </w:r>
      <w:r>
        <w:t xml:space="preserve">Served as a mentor for aspiring lawyers at Ryerson University, offering guidance on licensing processes and career development in Canada Toronto.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Local Community Outreach</w:t>
      </w:r>
      <w:r>
        <w:br/>
      </w:r>
      <w:r>
        <w:t xml:space="preserve">Organized workshops on tenant rights and consumer protection laws for residents in downtown Toronto.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English (fluent), French (fluent), Spanish (intermediate)</w:t>
      </w:r>
      <w:r>
        <w:br/>
      </w:r>
      <w:r>
        <w:rPr>
          <w:bCs/>
          <w:b/>
        </w:rPr>
        <w:t xml:space="preserve">Computer Skills:</w:t>
      </w:r>
      <w:r>
        <w:t xml:space="preserve"> </w:t>
      </w:r>
      <w:r>
        <w:t xml:space="preserve">Microsoft Office Suite, legal research platforms (Westlaw, LexisNexis), and case management software.</w:t>
      </w:r>
      <w:r>
        <w:br/>
      </w:r>
      <w:r>
        <w:rPr>
          <w:bCs/>
          <w:b/>
        </w:rPr>
        <w:t xml:space="preserve">Certifications:</w:t>
      </w:r>
      <w:r>
        <w:t xml:space="preserve"> </w:t>
      </w:r>
      <w:r>
        <w:t xml:space="preserve">Certified in Conflict Resolution and Mediation by the Ontario Justice Education Network.</w:t>
      </w:r>
    </w:p>
    <w:bookmarkEnd w:id="31"/>
    <w:p>
      <w:pPr>
        <w:pStyle w:val="BodyText"/>
      </w:pPr>
      <w:r>
        <w:t xml:space="preserve">This Curriculum Vitae reflects the professional journey of a dedicated lawyer in Canada Toronto, committed to excellence and ethical practice within the Canadian legal system.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Lawyer in Canada Toronto</dc:title>
  <dc:creator/>
  <dc:language>en</dc:language>
  <cp:keywords/>
  <dcterms:created xsi:type="dcterms:W3CDTF">2026-07-22T22:47:18Z</dcterms:created>
  <dcterms:modified xsi:type="dcterms:W3CDTF">2026-07-22T22:47:18Z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