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Egypt</w:t>
      </w:r>
      <w:r>
        <w:t xml:space="preserve"> </w:t>
      </w:r>
      <w:r>
        <w:t xml:space="preserve">Cairo</w:t>
      </w:r>
    </w:p>
    <w:bookmarkStart w:id="36" w:name="curriculum-vitae"/>
    <w:p>
      <w:pPr>
        <w:pStyle w:val="Heading1"/>
      </w:pPr>
      <w:r>
        <w:t xml:space="preserve">Curriculum Vitae</w:t>
      </w:r>
    </w:p>
    <w:bookmarkStart w:id="35" w:name="lawyer-in-egypt-cairo"/>
    <w:p>
      <w:pPr>
        <w:pStyle w:val="Heading2"/>
      </w:pPr>
      <w:r>
        <w:t xml:space="preserve">LAWYER IN EGYPT CAIRO</w:t>
      </w:r>
    </w:p>
    <w:bookmarkStart w:id="20" w:name="professional-summary"/>
    <w:p>
      <w:pPr>
        <w:pStyle w:val="Heading3"/>
      </w:pPr>
      <w:r>
        <w:t xml:space="preserve">Professional Summary</w:t>
      </w:r>
    </w:p>
    <w:p>
      <w:pPr>
        <w:pStyle w:val="FirstParagraph"/>
      </w:pPr>
      <w:r>
        <w:t xml:space="preserve">Highly motivated and experienced Lawyer specializing in Egyptian law with a strong focus on legal practice in Cairo, Egypt. A dedicated professional with over [X] years of experience in advising clients on complex legal matters, including commercial litigation, corporate law, and constitutional rights. Committed to upholding justice and ethical standards within the Egyptian legal framework. Proven ability to navigate the intricacies of Cairo's legal environment while delivering results that align with national regulations and international best practices.</w:t>
      </w:r>
    </w:p>
    <w:bookmarkEnd w:id="20"/>
    <w:bookmarkStart w:id="21"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+20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Cairo, Egypt</w:t>
      </w:r>
    </w:p>
    <w:bookmarkEnd w:id="21"/>
    <w:bookmarkStart w:id="25" w:name="educational-background"/>
    <w:p>
      <w:pPr>
        <w:pStyle w:val="Heading3"/>
      </w:pPr>
      <w:r>
        <w:t xml:space="preserve">Educational Background</w:t>
      </w:r>
    </w:p>
    <w:bookmarkStart w:id="22" w:name="bachelor-of-laws-ll.b."/>
    <w:p>
      <w:pPr>
        <w:pStyle w:val="Heading4"/>
      </w:pPr>
      <w:r>
        <w:t xml:space="preserve">Bachelor of Laws (LL.B.)</w:t>
      </w:r>
    </w:p>
    <w:p>
      <w:pPr>
        <w:pStyle w:val="FirstParagraph"/>
      </w:pPr>
      <w:r>
        <w:rPr>
          <w:iCs/>
          <w:i/>
        </w:rPr>
        <w:t xml:space="preserve">Cairo University, Faculty of Law</w:t>
      </w:r>
    </w:p>
    <w:p>
      <w:pPr>
        <w:pStyle w:val="BodyText"/>
      </w:pPr>
      <w:r>
        <w:rPr>
          <w:bCs/>
          <w:b/>
        </w:rPr>
        <w:t xml:space="preserve">Graduation Year:</w:t>
      </w:r>
      <w:r>
        <w:t xml:space="preserve"> </w:t>
      </w:r>
      <w:r>
        <w:t xml:space="preserve">[Year]</w:t>
      </w:r>
    </w:p>
    <w:p>
      <w:pPr>
        <w:pStyle w:val="BodyText"/>
      </w:pPr>
      <w:r>
        <w:t xml:space="preserve">Relevant Coursework: Constitutional Law, Civil Procedure, Criminal Justice, International Law. Honored with the [University Scholarship/Dean's List] for academic excellence.</w:t>
      </w:r>
    </w:p>
    <w:bookmarkEnd w:id="22"/>
    <w:bookmarkStart w:id="23" w:name="masters-of-laws-ll.m."/>
    <w:p>
      <w:pPr>
        <w:pStyle w:val="Heading4"/>
      </w:pPr>
      <w:r>
        <w:t xml:space="preserve">Masters of Laws (LL.M.)</w:t>
      </w:r>
    </w:p>
    <w:p>
      <w:pPr>
        <w:pStyle w:val="FirstParagraph"/>
      </w:pPr>
      <w:r>
        <w:rPr>
          <w:iCs/>
          <w:i/>
        </w:rPr>
        <w:t xml:space="preserve">Alexandria University, Department of Legal Studies</w:t>
      </w:r>
    </w:p>
    <w:p>
      <w:pPr>
        <w:pStyle w:val="BodyText"/>
      </w:pPr>
      <w:r>
        <w:rPr>
          <w:bCs/>
          <w:b/>
        </w:rPr>
        <w:t xml:space="preserve">Graduation Year:</w:t>
      </w:r>
      <w:r>
        <w:t xml:space="preserve"> </w:t>
      </w:r>
      <w:r>
        <w:t xml:space="preserve">[Year]</w:t>
      </w:r>
    </w:p>
    <w:p>
      <w:pPr>
        <w:pStyle w:val="BodyText"/>
      </w:pPr>
      <w:r>
        <w:t xml:space="preserve">Specialized in Corporate Law and Dispute Resolution. Conducted research on the impact of Egyptian legal reforms on business operations.</w:t>
      </w:r>
    </w:p>
    <w:bookmarkEnd w:id="23"/>
    <w:bookmarkStart w:id="24" w:name="certifications"/>
    <w:p>
      <w:pPr>
        <w:pStyle w:val="Heading4"/>
      </w:pPr>
      <w:r>
        <w:t xml:space="preserve">Certifications</w:t>
      </w:r>
    </w:p>
    <w:p>
      <w:pPr>
        <w:numPr>
          <w:ilvl w:val="0"/>
          <w:numId w:val="1001"/>
        </w:numPr>
        <w:pStyle w:val="Compact"/>
      </w:pPr>
      <w:r>
        <w:t xml:space="preserve">Egyptian Bar Association License (Registered Attorney Number: [Number])</w:t>
      </w:r>
    </w:p>
    <w:p>
      <w:pPr>
        <w:numPr>
          <w:ilvl w:val="0"/>
          <w:numId w:val="1001"/>
        </w:numPr>
        <w:pStyle w:val="Compact"/>
      </w:pPr>
      <w:r>
        <w:t xml:space="preserve">Advanced Training in International Commercial Law, [Institution Name], Cairo, Egypt</w:t>
      </w:r>
    </w:p>
    <w:p>
      <w:pPr>
        <w:numPr>
          <w:ilvl w:val="0"/>
          <w:numId w:val="1001"/>
        </w:numPr>
        <w:pStyle w:val="Compact"/>
      </w:pPr>
      <w:r>
        <w:t xml:space="preserve">Workshop on Legal Ethics and Professional Responsibility, Egyptian Judicial Institute</w:t>
      </w:r>
    </w:p>
    <w:bookmarkEnd w:id="24"/>
    <w:bookmarkEnd w:id="25"/>
    <w:bookmarkStart w:id="29" w:name="professional-experience"/>
    <w:p>
      <w:pPr>
        <w:pStyle w:val="Heading3"/>
      </w:pPr>
      <w:r>
        <w:t xml:space="preserve">Professional Experience</w:t>
      </w:r>
    </w:p>
    <w:bookmarkStart w:id="26" w:name="associate-attorney"/>
    <w:p>
      <w:pPr>
        <w:pStyle w:val="Heading4"/>
      </w:pPr>
      <w:r>
        <w:t xml:space="preserve">Associate Attorney</w:t>
      </w:r>
    </w:p>
    <w:p>
      <w:pPr>
        <w:pStyle w:val="FirstParagraph"/>
      </w:pPr>
      <w:r>
        <w:rPr>
          <w:iCs/>
          <w:i/>
        </w:rPr>
        <w:t xml:space="preserve">[Law Firm Name], Cairo, Egypt</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Provided legal counsel to clients on commercial contracts, corporate governance, and dispute resolution in accordance with Egyptian law.</w:t>
      </w:r>
    </w:p>
    <w:p>
      <w:pPr>
        <w:numPr>
          <w:ilvl w:val="0"/>
          <w:numId w:val="1002"/>
        </w:numPr>
        <w:pStyle w:val="Compact"/>
      </w:pPr>
      <w:r>
        <w:t xml:space="preserve">Represented clients in civil and commercial litigation cases before the Cairo Courts of First Instance and the Supreme Court.</w:t>
      </w:r>
    </w:p>
    <w:p>
      <w:pPr>
        <w:numPr>
          <w:ilvl w:val="0"/>
          <w:numId w:val="1002"/>
        </w:numPr>
        <w:pStyle w:val="Compact"/>
      </w:pPr>
      <w:r>
        <w:t xml:space="preserve">Collaborated with senior attorneys to draft legal documents, including pleadings, motions, and settlement agreements tailored to Cairo's judicial procedures.</w:t>
      </w:r>
    </w:p>
    <w:p>
      <w:pPr>
        <w:numPr>
          <w:ilvl w:val="0"/>
          <w:numId w:val="1002"/>
        </w:numPr>
        <w:pStyle w:val="Compact"/>
      </w:pPr>
      <w:r>
        <w:t xml:space="preserve">Conducted legal research on emerging trends in Egyptian legislation affecting business operations in the region.</w:t>
      </w:r>
    </w:p>
    <w:bookmarkEnd w:id="26"/>
    <w:bookmarkStart w:id="27" w:name="legal-intern"/>
    <w:p>
      <w:pPr>
        <w:pStyle w:val="Heading4"/>
      </w:pPr>
      <w:r>
        <w:t xml:space="preserve">Legal Intern</w:t>
      </w:r>
    </w:p>
    <w:p>
      <w:pPr>
        <w:pStyle w:val="FirstParagraph"/>
      </w:pPr>
      <w:r>
        <w:rPr>
          <w:iCs/>
          <w:i/>
        </w:rPr>
        <w:t xml:space="preserve">Egyptian Ministry of Justice, Cairo</w:t>
      </w:r>
    </w:p>
    <w:p>
      <w:pPr>
        <w:pStyle w:val="BodyText"/>
      </w:pPr>
      <w:r>
        <w:rPr>
          <w:bCs/>
          <w:b/>
        </w:rPr>
        <w:t xml:space="preserve">Duration:</w:t>
      </w:r>
      <w:r>
        <w:t xml:space="preserve"> </w:t>
      </w:r>
      <w:r>
        <w:t xml:space="preserve">[Start Year] – [End Year]</w:t>
      </w:r>
    </w:p>
    <w:p>
      <w:pPr>
        <w:numPr>
          <w:ilvl w:val="0"/>
          <w:numId w:val="1003"/>
        </w:numPr>
        <w:pStyle w:val="Compact"/>
      </w:pPr>
      <w:r>
        <w:t xml:space="preserve">Assisted in drafting legal opinions and memoranda for government contracts and public policy reforms.</w:t>
      </w:r>
    </w:p>
    <w:p>
      <w:pPr>
        <w:numPr>
          <w:ilvl w:val="0"/>
          <w:numId w:val="1003"/>
        </w:numPr>
        <w:pStyle w:val="Compact"/>
      </w:pPr>
      <w:r>
        <w:t xml:space="preserve">Gained hands-on experience in administrative law and regulatory compliance under the supervision of senior officials.</w:t>
      </w:r>
    </w:p>
    <w:p>
      <w:pPr>
        <w:numPr>
          <w:ilvl w:val="0"/>
          <w:numId w:val="1003"/>
        </w:numPr>
        <w:pStyle w:val="Compact"/>
      </w:pPr>
      <w:r>
        <w:t xml:space="preserve">Participated in the review of cases related to land disputes, labor rights, and constitutional challenges in Cairo.</w:t>
      </w:r>
    </w:p>
    <w:bookmarkEnd w:id="27"/>
    <w:bookmarkStart w:id="28" w:name="freelance-legal-consultant"/>
    <w:p>
      <w:pPr>
        <w:pStyle w:val="Heading4"/>
      </w:pPr>
      <w:r>
        <w:t xml:space="preserve">Freelance Legal Consultant</w:t>
      </w:r>
    </w:p>
    <w:p>
      <w:pPr>
        <w:pStyle w:val="FirstParagraph"/>
      </w:pPr>
      <w:r>
        <w:rPr>
          <w:iCs/>
          <w:i/>
        </w:rPr>
        <w:t xml:space="preserve">Cairo, Egypt</w:t>
      </w:r>
    </w:p>
    <w:p>
      <w:pPr>
        <w:pStyle w:val="BodyText"/>
      </w:pPr>
      <w:r>
        <w:rPr>
          <w:bCs/>
          <w:b/>
        </w:rPr>
        <w:t xml:space="preserve">Duration:</w:t>
      </w:r>
      <w:r>
        <w:t xml:space="preserve"> </w:t>
      </w:r>
      <w:r>
        <w:t xml:space="preserve">[Start Year] – [End Year]</w:t>
      </w:r>
    </w:p>
    <w:p>
      <w:pPr>
        <w:numPr>
          <w:ilvl w:val="0"/>
          <w:numId w:val="1004"/>
        </w:numPr>
        <w:pStyle w:val="Compact"/>
      </w:pPr>
      <w:r>
        <w:t xml:space="preserve">Offered expert legal advice to small businesses and entrepreneurs on compliance with Egyptian commercial laws.</w:t>
      </w:r>
    </w:p>
    <w:p>
      <w:pPr>
        <w:numPr>
          <w:ilvl w:val="0"/>
          <w:numId w:val="1004"/>
        </w:numPr>
        <w:pStyle w:val="Compact"/>
      </w:pPr>
      <w:r>
        <w:t xml:space="preserve">Designed customized legal strategies for clients facing issues in property rights, intellectual property, and employment law.</w:t>
      </w:r>
    </w:p>
    <w:p>
      <w:pPr>
        <w:numPr>
          <w:ilvl w:val="0"/>
          <w:numId w:val="1004"/>
        </w:numPr>
        <w:pStyle w:val="Compact"/>
      </w:pPr>
      <w:r>
        <w:t xml:space="preserve">Presented workshops on "Understanding Legal Obligations in Cairo's Business Environment" to local professional associations.</w:t>
      </w:r>
    </w:p>
    <w:bookmarkEnd w:id="28"/>
    <w:bookmarkEnd w:id="29"/>
    <w:bookmarkStart w:id="30" w:name="skills-and-expertise"/>
    <w:p>
      <w:pPr>
        <w:pStyle w:val="Heading3"/>
      </w:pPr>
      <w:r>
        <w:t xml:space="preserve">Skills and Expertise</w:t>
      </w:r>
    </w:p>
    <w:p>
      <w:pPr>
        <w:numPr>
          <w:ilvl w:val="0"/>
          <w:numId w:val="1005"/>
        </w:numPr>
        <w:pStyle w:val="Compact"/>
      </w:pPr>
      <w:r>
        <w:rPr>
          <w:bCs/>
          <w:b/>
        </w:rPr>
        <w:t xml:space="preserve">Languages:</w:t>
      </w:r>
      <w:r>
        <w:t xml:space="preserve"> </w:t>
      </w:r>
      <w:r>
        <w:t xml:space="preserve">Fluent in Arabic and English; basic knowledge of French.</w:t>
      </w:r>
    </w:p>
    <w:p>
      <w:pPr>
        <w:numPr>
          <w:ilvl w:val="0"/>
          <w:numId w:val="1005"/>
        </w:numPr>
        <w:pStyle w:val="Compact"/>
      </w:pPr>
      <w:r>
        <w:rPr>
          <w:bCs/>
          <w:b/>
        </w:rPr>
        <w:t xml:space="preserve">Legal Areas:</w:t>
      </w:r>
      <w:r>
        <w:t xml:space="preserve"> </w:t>
      </w:r>
      <w:r>
        <w:t xml:space="preserve">Corporate Law, Commercial Litigation, Constitutional Law, Human Rights Law, Intellectual Property.</w:t>
      </w:r>
    </w:p>
    <w:p>
      <w:pPr>
        <w:numPr>
          <w:ilvl w:val="0"/>
          <w:numId w:val="1005"/>
        </w:numPr>
        <w:pStyle w:val="Compact"/>
      </w:pPr>
      <w:r>
        <w:rPr>
          <w:bCs/>
          <w:b/>
        </w:rPr>
        <w:t xml:space="preserve">Judicial Systems:</w:t>
      </w:r>
      <w:r>
        <w:t xml:space="preserve"> </w:t>
      </w:r>
      <w:r>
        <w:t xml:space="preserve">Proficient in navigating the Egyptian court system, including procedural rules and case law in Cairo.</w:t>
      </w:r>
    </w:p>
    <w:p>
      <w:pPr>
        <w:numPr>
          <w:ilvl w:val="0"/>
          <w:numId w:val="1005"/>
        </w:numPr>
        <w:pStyle w:val="Compact"/>
      </w:pPr>
      <w:r>
        <w:rPr>
          <w:bCs/>
          <w:b/>
        </w:rPr>
        <w:t xml:space="preserve">Software &amp; Tools:</w:t>
      </w:r>
      <w:r>
        <w:t xml:space="preserve"> </w:t>
      </w:r>
      <w:r>
        <w:t xml:space="preserve">Microsoft Office Suite (Word, Excel), Legal Research Databases (LexisNexis, Westlaw), Case Management Systems.</w:t>
      </w:r>
    </w:p>
    <w:bookmarkEnd w:id="30"/>
    <w:bookmarkStart w:id="31" w:name="professional-affiliations"/>
    <w:p>
      <w:pPr>
        <w:pStyle w:val="Heading3"/>
      </w:pPr>
      <w:r>
        <w:t xml:space="preserve">Professional Affiliations</w:t>
      </w:r>
    </w:p>
    <w:p>
      <w:pPr>
        <w:numPr>
          <w:ilvl w:val="0"/>
          <w:numId w:val="1006"/>
        </w:numPr>
        <w:pStyle w:val="Compact"/>
      </w:pPr>
      <w:r>
        <w:t xml:space="preserve">Member of the Cairo Bar Association (CBA)</w:t>
      </w:r>
    </w:p>
    <w:p>
      <w:pPr>
        <w:numPr>
          <w:ilvl w:val="0"/>
          <w:numId w:val="1006"/>
        </w:numPr>
        <w:pStyle w:val="Compact"/>
      </w:pPr>
      <w:r>
        <w:t xml:space="preserve">Member of the Egyptian Society for Legal Studies</w:t>
      </w:r>
    </w:p>
    <w:p>
      <w:pPr>
        <w:numPr>
          <w:ilvl w:val="0"/>
          <w:numId w:val="1006"/>
        </w:numPr>
        <w:pStyle w:val="Compact"/>
      </w:pPr>
      <w:r>
        <w:t xml:space="preserve">Volunteer Legal Advisor, [NGO Name], Cairo – Providing free legal aid to underprivileged communities.</w:t>
      </w:r>
    </w:p>
    <w:bookmarkEnd w:id="31"/>
    <w:bookmarkStart w:id="32" w:name="awards-and-recognitions"/>
    <w:p>
      <w:pPr>
        <w:pStyle w:val="Heading3"/>
      </w:pPr>
      <w:r>
        <w:t xml:space="preserve">Awards and Recognitions</w:t>
      </w:r>
    </w:p>
    <w:p>
      <w:pPr>
        <w:numPr>
          <w:ilvl w:val="0"/>
          <w:numId w:val="1007"/>
        </w:numPr>
        <w:pStyle w:val="Compact"/>
      </w:pPr>
      <w:r>
        <w:t xml:space="preserve">[Year] – "Top 10 Young Lawyers in Egypt" by [Publication Name]</w:t>
      </w:r>
    </w:p>
    <w:p>
      <w:pPr>
        <w:numPr>
          <w:ilvl w:val="0"/>
          <w:numId w:val="1007"/>
        </w:numPr>
        <w:pStyle w:val="Compact"/>
      </w:pPr>
      <w:r>
        <w:t xml:space="preserve">[Year] – Excellence in Legal Research Award, Cairo University</w:t>
      </w:r>
    </w:p>
    <w:p>
      <w:pPr>
        <w:numPr>
          <w:ilvl w:val="0"/>
          <w:numId w:val="1007"/>
        </w:numPr>
        <w:pStyle w:val="Compact"/>
      </w:pPr>
      <w:r>
        <w:t xml:space="preserve">[Year] – Recognition for Pro Bono Work by the Egyptian Ministry of Justice</w:t>
      </w:r>
    </w:p>
    <w:bookmarkEnd w:id="32"/>
    <w:bookmarkStart w:id="33" w:name="publications-and-presentations"/>
    <w:p>
      <w:pPr>
        <w:pStyle w:val="Heading3"/>
      </w:pPr>
      <w:r>
        <w:t xml:space="preserve">Publications and Presentations</w:t>
      </w:r>
    </w:p>
    <w:p>
      <w:pPr>
        <w:numPr>
          <w:ilvl w:val="0"/>
          <w:numId w:val="1008"/>
        </w:numPr>
        <w:pStyle w:val="Compact"/>
      </w:pPr>
      <w:r>
        <w:rPr>
          <w:iCs/>
          <w:i/>
        </w:rPr>
        <w:t xml:space="preserve">"The Role of Cairo's Judiciary in Resolving Commercial Disputes,"</w:t>
      </w:r>
      <w:r>
        <w:t xml:space="preserve"> </w:t>
      </w:r>
      <w:r>
        <w:t xml:space="preserve">[Journal Name], [Year]</w:t>
      </w:r>
    </w:p>
    <w:p>
      <w:pPr>
        <w:numPr>
          <w:ilvl w:val="0"/>
          <w:numId w:val="1008"/>
        </w:numPr>
        <w:pStyle w:val="Compact"/>
      </w:pPr>
      <w:r>
        <w:rPr>
          <w:iCs/>
          <w:i/>
        </w:rPr>
        <w:t xml:space="preserve">"Legal Reforms in Egypt: Implications for Corporate Law,"</w:t>
      </w:r>
      <w:r>
        <w:t xml:space="preserve"> </w:t>
      </w:r>
      <w:r>
        <w:t xml:space="preserve">International Conference on Law and Business, Cairo, [Year]</w:t>
      </w:r>
    </w:p>
    <w:p>
      <w:pPr>
        <w:numPr>
          <w:ilvl w:val="0"/>
          <w:numId w:val="1008"/>
        </w:numPr>
        <w:pStyle w:val="Compact"/>
      </w:pPr>
      <w:r>
        <w:rPr>
          <w:iCs/>
          <w:i/>
        </w:rPr>
        <w:t xml:space="preserve">"Constitutional Rights in the Modern Egyptian Legal Framework,"</w:t>
      </w:r>
      <w:r>
        <w:t xml:space="preserve"> </w:t>
      </w:r>
      <w:r>
        <w:t xml:space="preserve">Legal Symposium, Alexandria University, [Year]</w:t>
      </w:r>
    </w:p>
    <w:bookmarkEnd w:id="33"/>
    <w:bookmarkStart w:id="34" w:name="personal-statement"/>
    <w:p>
      <w:pPr>
        <w:pStyle w:val="Heading3"/>
      </w:pPr>
      <w:r>
        <w:t xml:space="preserve">Personal Statement</w:t>
      </w:r>
    </w:p>
    <w:p>
      <w:pPr>
        <w:pStyle w:val="FirstParagraph"/>
      </w:pPr>
      <w:r>
        <w:t xml:space="preserve">A dedicated and ethical Lawyer committed to advancing justice within Egypt's legal system. With a deep understanding of Cairo's unique legal landscape, I aim to provide clients with strategic, culturally informed solutions. My work is rooted in the principles of fairness, integrity, and the rule of law as practiced in Egypt. I strive to contribute to the growth of legal professionalism in Cairo while supporting individuals and organizations through expert advocacy.</w:t>
      </w:r>
    </w:p>
    <w:bookmarkEnd w:id="34"/>
    <w:p>
      <w:pPr>
        <w:pStyle w:val="BodyText"/>
      </w:pPr>
      <w:r>
        <w:t xml:space="preserve">Curriculum Vitae - Lawyer in Egypt Cairo | [Your Name] | [Contact Information]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Egypt Cairo</dc:title>
  <dc:creator/>
  <dc:language>en</dc:language>
  <cp:keywords/>
  <dcterms:created xsi:type="dcterms:W3CDTF">2025-12-05T03:20:53Z</dcterms:created>
  <dcterms:modified xsi:type="dcterms:W3CDTF">2025-12-05T03:20:53Z</dcterms:modified>
</cp:coreProperties>
</file>

<file path=docProps/custom.xml><?xml version="1.0" encoding="utf-8"?>
<Properties xmlns="http://schemas.openxmlformats.org/officeDocument/2006/custom-properties" xmlns:vt="http://schemas.openxmlformats.org/officeDocument/2006/docPropsVTypes"/>
</file>