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Amharic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focus on Ethiopian legal frameworks, specializing in corporate law, civil litigation, and human rights advocacy. With over [X years] of practice in Addis Ababa, Ethiopia, I have provided legal services to local businesses, international organizations, and individuals navigating the complexities of Ethiopia’s judicial system. My work is rooted in a deep understanding of Ethiopian laws, cultural nuances, and the unique challenges faced by clients in Addis Ababa. Committed to upholding justice and promoting transparency in legal processes across Ethiopia.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Addis Ababa, Ethiopia</w:t>
      </w:r>
      <w:r>
        <w:br/>
      </w:r>
      <w:r>
        <w:t xml:space="preserve">Graduated in [Year], with a focus on Ethiopian constitutional law and international legal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Law (LL.M.)</w:t>
      </w:r>
      <w:r>
        <w:t xml:space="preserve">, [University Name], Addis Ababa, Ethiopia</w:t>
      </w:r>
      <w:r>
        <w:br/>
      </w:r>
      <w:r>
        <w:t xml:space="preserve">Specialized in corporate governance and commercial law, with a thesis on "Legal Challenges in Foreign Investment within Ethiopia."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3b3c4f32dbc08df29b1dfb4554d9927b78425e8"/>
    <w:p>
      <w:pPr>
        <w:pStyle w:val="Heading3"/>
      </w:pPr>
      <w:r>
        <w:rPr>
          <w:bCs/>
          <w:b/>
        </w:rPr>
        <w:t xml:space="preserve">Lawyer</w:t>
      </w:r>
      <w:r>
        <w:t xml:space="preserve">, [Law Firm Name], Addis Ababa, Ethiopia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local and multinational corporations on compliance with Ethiopian labor laws, contract drafting, and dispute resolution.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litigation cases at the Federal High Court of Addis Ababa, achieving favorable outcomes in [X] cases related to property disputes and contractual breaches.</w:t>
      </w:r>
    </w:p>
    <w:p>
      <w:pPr>
        <w:numPr>
          <w:ilvl w:val="0"/>
          <w:numId w:val="1002"/>
        </w:numPr>
        <w:pStyle w:val="Compact"/>
      </w:pPr>
      <w:r>
        <w:t xml:space="preserve">Advised NGOs and international organizations on legal frameworks for development projects in Ethiopia, ensuring alignment with national legislation.</w:t>
      </w:r>
    </w:p>
    <w:p>
      <w:pPr>
        <w:numPr>
          <w:ilvl w:val="0"/>
          <w:numId w:val="1002"/>
        </w:numPr>
        <w:pStyle w:val="Compact"/>
      </w:pPr>
      <w:r>
        <w:t xml:space="preserve">Collaborated with the Ethiopian Bar Association to organize workshops on modern legal practices for lawyers in Addis Ababa.</w:t>
      </w:r>
    </w:p>
    <w:bookmarkEnd w:id="23"/>
    <w:bookmarkStart w:id="24" w:name="X25f78640266120a3523687134458ae7d199feaf"/>
    <w:p>
      <w:pPr>
        <w:pStyle w:val="Heading3"/>
      </w:pPr>
      <w:r>
        <w:rPr>
          <w:bCs/>
          <w:b/>
        </w:rPr>
        <w:t xml:space="preserve">Legal Intern</w:t>
      </w:r>
      <w:r>
        <w:t xml:space="preserve">, [Government Agency/Organization], Addis Ababa, Ethiopia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Assisted in drafting legal documents for cases involving land rights and administrative law in Ethiopia.</w:t>
      </w:r>
    </w:p>
    <w:p>
      <w:pPr>
        <w:numPr>
          <w:ilvl w:val="0"/>
          <w:numId w:val="1003"/>
        </w:numPr>
        <w:pStyle w:val="Compact"/>
      </w:pPr>
      <w:r>
        <w:t xml:space="preserve">Conducted research on Ethiopian constitutional amendments and their implications for judicial independence.</w:t>
      </w:r>
    </w:p>
    <w:p>
      <w:pPr>
        <w:numPr>
          <w:ilvl w:val="0"/>
          <w:numId w:val="1003"/>
        </w:numPr>
        <w:pStyle w:val="Compact"/>
      </w:pPr>
      <w:r>
        <w:t xml:space="preserve">Supported the legal team in preparing reports for the Ministry of Justice, focusing on access to justice initiatives in Addis Ababa.</w:t>
      </w:r>
    </w:p>
    <w:bookmarkEnd w:id="24"/>
    <w:bookmarkEnd w:id="25"/>
    <w:bookmarkStart w:id="26" w:name="legal-practice-areas"/>
    <w:p>
      <w:pPr>
        <w:pStyle w:val="Heading2"/>
      </w:pPr>
      <w:r>
        <w:t xml:space="preserve">Legal Practice Areas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incorporation, mergers, and compliance with Ethiopian corporate statutes.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Representing clients in Addis Ababa courts on disputes involving contracts, property rights, and family law.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Human Rights Law:</w:t>
      </w:r>
      <w:r>
        <w:t xml:space="preserve"> </w:t>
      </w:r>
      <w:r>
        <w:t xml:space="preserve">Advocating for marginalized communities through legal representation and policy reform in Ethiopia.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Commercial Law:</w:t>
      </w:r>
      <w:r>
        <w:t xml:space="preserve"> </w:t>
      </w:r>
      <w:r>
        <w:t xml:space="preserve">Facilitating cross-border transactions with a focus on Ethiopian trade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Constitutional Law:</w:t>
      </w:r>
      <w:r>
        <w:t xml:space="preserve"> </w:t>
      </w:r>
      <w:r>
        <w:t xml:space="preserve">Analyzing judicial decisions and advising on the interpretation of Ethiopia’s constitution.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Bar Association Membership</w:t>
      </w:r>
      <w:r>
        <w:t xml:space="preserve">, Ethiopian Bar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Legal Research Workshop</w:t>
      </w:r>
      <w:r>
        <w:t xml:space="preserve">, Addis Ababa University,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Conflict Resolution Techniques</w:t>
      </w:r>
      <w:r>
        <w:t xml:space="preserve">, International Institute for Peacebuilding, [Year]</w:t>
      </w:r>
    </w:p>
    <w:bookmarkEnd w:id="27"/>
    <w:bookmarkStart w:id="28" w:name="publications-and-articles"/>
    <w:p>
      <w:pPr>
        <w:pStyle w:val="Heading2"/>
      </w:pPr>
      <w:r>
        <w:t xml:space="preserve">Publications and Articles</w:t>
      </w:r>
    </w:p>
    <w:p>
      <w:pPr>
        <w:numPr>
          <w:ilvl w:val="0"/>
          <w:numId w:val="1006"/>
        </w:numPr>
        <w:pStyle w:val="Compact"/>
      </w:pPr>
      <w:r>
        <w:t xml:space="preserve">"Ethiopia’s Legal Framework for Foreign Investment," published in the [Journal Name], [Year].</w:t>
      </w:r>
    </w:p>
    <w:p>
      <w:pPr>
        <w:numPr>
          <w:ilvl w:val="0"/>
          <w:numId w:val="1006"/>
        </w:numPr>
        <w:pStyle w:val="Compact"/>
      </w:pPr>
      <w:r>
        <w:t xml:space="preserve">"Challenges in Civil Litigation in Addis Ababa," presented at the Ethiopian Law Conference, [Year].</w:t>
      </w:r>
    </w:p>
    <w:p>
      <w:pPr>
        <w:numPr>
          <w:ilvl w:val="0"/>
          <w:numId w:val="1006"/>
        </w:numPr>
        <w:pStyle w:val="Compact"/>
      </w:pPr>
      <w:r>
        <w:t xml:space="preserve">Contributor to the book "Law and Society in Ethiopia," focusing on human rights law.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legal advisor at the Addis Ababa Legal Aid Center, providing free services to low-income individuals.</w:t>
      </w:r>
    </w:p>
    <w:p>
      <w:pPr>
        <w:numPr>
          <w:ilvl w:val="0"/>
          <w:numId w:val="1007"/>
        </w:numPr>
        <w:pStyle w:val="Compact"/>
      </w:pPr>
      <w:r>
        <w:t xml:space="preserve">Speaker at local seminars on legal rights for women and children in Ethiopia.</w:t>
      </w:r>
    </w:p>
    <w:p>
      <w:pPr>
        <w:numPr>
          <w:ilvl w:val="0"/>
          <w:numId w:val="1007"/>
        </w:numPr>
        <w:pStyle w:val="Compact"/>
      </w:pPr>
      <w:r>
        <w:t xml:space="preserve">Collaborated with the Ethiopian Youth Law Association to mentor aspiring lawyers in Addis Ababa.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clients, colleagues, and legal professionals based in Ethiopia Addis Ababa.</w:t>
      </w:r>
    </w:p>
    <w:p>
      <w:pPr>
        <w:pStyle w:val="BodyText"/>
      </w:pPr>
      <w:r>
        <w:t xml:space="preserve">Curriculum Vitae for Lawyer in Ethiopia Addis Ababa –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Lawyer, Ethiopia Addis Ababa</dc:title>
  <dc:creator/>
  <dc:language>en</dc:language>
  <cp:keywords/>
  <dcterms:created xsi:type="dcterms:W3CDTF">2025-12-04T07:47:59Z</dcterms:created>
  <dcterms:modified xsi:type="dcterms:W3CDTF">2025-12-04T07:47:59Z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