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la République, 69001 Lyon, France</w:t>
      </w:r>
      <w:r>
        <w:br/>
      </w:r>
      <w:r>
        <w:rPr>
          <w:bCs/>
          <w:b/>
        </w:rPr>
        <w:t xml:space="preserve">Email:</w:t>
      </w:r>
      <w:r>
        <w:t xml:space="preserve"> </w:t>
      </w:r>
      <w:r>
        <w:t xml:space="preserve">jean.luc.moreau@avocatlyon.fr</w:t>
      </w:r>
      <w:r>
        <w:br/>
      </w:r>
      <w:r>
        <w:rPr>
          <w:bCs/>
          <w:b/>
        </w:rPr>
        <w:t xml:space="preserve">Phone:</w:t>
      </w:r>
      <w:r>
        <w:t xml:space="preserve"> </w:t>
      </w:r>
      <w:r>
        <w:t xml:space="preserve">+33 4 72 85 67 43</w:t>
      </w:r>
      <w:r>
        <w:br/>
      </w:r>
      <w:r>
        <w:rPr>
          <w:bCs/>
          <w:b/>
        </w:rPr>
        <w:t xml:space="preserve">Website:</w:t>
      </w:r>
      <w:r>
        <w:t xml:space="preserve"> </w:t>
      </w:r>
      <w:r>
        <w:t xml:space="preserve">www.avocatlyon.fr</w:t>
      </w:r>
    </w:p>
    <w:bookmarkStart w:id="20" w:name="professional-summary"/>
    <w:p>
      <w:pPr>
        <w:pStyle w:val="Heading2"/>
      </w:pPr>
      <w:r>
        <w:t xml:space="preserve">Professional Summary</w:t>
      </w:r>
    </w:p>
    <w:p>
      <w:pPr>
        <w:pStyle w:val="FirstParagraph"/>
      </w:pPr>
      <w:r>
        <w:t xml:space="preserve">A seasoned and dedicated lawyer with over a decade of experience practicing in France Lyon, specializing in corporate law, commercial litigation, and administrative law. As a qualified advocate before the Court of Lyon and the French Bar Association (Ordre des Avocats), I provide comprehensive legal solutions to individuals, businesses, and public institutions. My expertise is rooted in understanding the nuances of the French legal system while addressing the unique challenges faced by clients in Lyon’s dynamic economic and cultural environment. This Curriculum Vitae reflects my professional journey as a Lawyer in France Lyon, where I have consistently delivered results through strategic legal counsel and a commitment to justice.</w:t>
      </w:r>
    </w:p>
    <w:bookmarkEnd w:id="20"/>
    <w:bookmarkStart w:id="21" w:name="education"/>
    <w:p>
      <w:pPr>
        <w:pStyle w:val="Heading2"/>
      </w:pPr>
      <w:r>
        <w:t xml:space="preserve">Education</w:t>
      </w:r>
    </w:p>
    <w:p>
      <w:pPr>
        <w:numPr>
          <w:ilvl w:val="0"/>
          <w:numId w:val="1001"/>
        </w:numPr>
        <w:pStyle w:val="Compact"/>
      </w:pPr>
      <w:r>
        <w:rPr>
          <w:bCs/>
          <w:b/>
        </w:rPr>
        <w:t xml:space="preserve">Master of Laws (Mention Droit Public)</w:t>
      </w:r>
      <w:r>
        <w:t xml:space="preserve">, Université Jean Moulin Lyon 3, France (2008–2011)</w:t>
      </w:r>
    </w:p>
    <w:p>
      <w:pPr>
        <w:numPr>
          <w:ilvl w:val="0"/>
          <w:numId w:val="1001"/>
        </w:numPr>
        <w:pStyle w:val="Compact"/>
      </w:pPr>
      <w:r>
        <w:rPr>
          <w:bCs/>
          <w:b/>
        </w:rPr>
        <w:t xml:space="preserve">Licence de Droit</w:t>
      </w:r>
      <w:r>
        <w:t xml:space="preserve">, Université Lumière Lyon 2, France (2005–2008)</w:t>
      </w:r>
    </w:p>
    <w:p>
      <w:pPr>
        <w:numPr>
          <w:ilvl w:val="0"/>
          <w:numId w:val="1001"/>
        </w:numPr>
        <w:pStyle w:val="Compact"/>
      </w:pPr>
      <w:r>
        <w:rPr>
          <w:bCs/>
          <w:b/>
        </w:rPr>
        <w:t xml:space="preserve">Baccalauréat Scientifique</w:t>
      </w:r>
      <w:r>
        <w:t xml:space="preserve">, Lycée Louis Pasteur, Lyon, France (2001–2005)</w:t>
      </w:r>
    </w:p>
    <w:bookmarkEnd w:id="21"/>
    <w:bookmarkStart w:id="25"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Moreau &amp; Associés – Legal Firm in France Lyon</w:t>
      </w:r>
      <w:r>
        <w:br/>
      </w:r>
      <w:r>
        <w:t xml:space="preserve">January 2018 – Present</w:t>
      </w:r>
      <w:r>
        <w:br/>
      </w:r>
      <w:r>
        <w:t xml:space="preserve">- Advising multinational corporations on compliance with French and European regulations, particularly in the context of Lyon’s growing tech and manufacturing sectors.</w:t>
      </w:r>
      <w:r>
        <w:br/>
      </w:r>
      <w:r>
        <w:t xml:space="preserve">- Representing clients in high-profile commercial disputes before the Tribunal de Grande Instance de Lyon, achieving favorable settlements for 90% of cases.</w:t>
      </w:r>
      <w:r>
        <w:br/>
      </w:r>
      <w:r>
        <w:t xml:space="preserve">- Leading a team of junior lawyers to draft legal documents, conduct research, and prepare for administrative hearings related to public contracts and regulatory compliance.</w:t>
      </w:r>
      <w:r>
        <w:br/>
      </w:r>
      <w:r>
        <w:t xml:space="preserve">- Collaborating with local authorities in Lyon to streamline legal processes for small businesses.</w:t>
      </w:r>
    </w:p>
    <w:bookmarkEnd w:id="22"/>
    <w:bookmarkStart w:id="23" w:name="associate-lawyer"/>
    <w:p>
      <w:pPr>
        <w:pStyle w:val="Heading3"/>
      </w:pPr>
      <w:r>
        <w:rPr>
          <w:bCs/>
          <w:b/>
        </w:rPr>
        <w:t xml:space="preserve">Associate Lawyer</w:t>
      </w:r>
    </w:p>
    <w:p>
      <w:pPr>
        <w:pStyle w:val="FirstParagraph"/>
      </w:pPr>
      <w:r>
        <w:rPr>
          <w:iCs/>
          <w:i/>
        </w:rPr>
        <w:t xml:space="preserve">Delacroix &amp; Partners – Legal Firm in France Lyon</w:t>
      </w:r>
      <w:r>
        <w:br/>
      </w:r>
      <w:r>
        <w:t xml:space="preserve">February 2015 – December 2017</w:t>
      </w:r>
      <w:r>
        <w:br/>
      </w:r>
      <w:r>
        <w:t xml:space="preserve">- Focused on corporate restructuring and mergers and acquisitions, with a particular emphasis on clients in the Rhône-Alpes region.</w:t>
      </w:r>
      <w:r>
        <w:br/>
      </w:r>
      <w:r>
        <w:t xml:space="preserve">- Assisted in the representation of French startups navigating intellectual property laws, leveraging Lyon’s innovation ecosystem.</w:t>
      </w:r>
      <w:r>
        <w:br/>
      </w:r>
      <w:r>
        <w:t xml:space="preserve">- Participated in legal training sessions for local entrepreneurs organized by the Chamber of Commerce of Lyon.</w:t>
      </w:r>
    </w:p>
    <w:bookmarkEnd w:id="23"/>
    <w:bookmarkStart w:id="24" w:name="legal-intern"/>
    <w:p>
      <w:pPr>
        <w:pStyle w:val="Heading3"/>
      </w:pPr>
      <w:r>
        <w:rPr>
          <w:bCs/>
          <w:b/>
        </w:rPr>
        <w:t xml:space="preserve">Legal Intern</w:t>
      </w:r>
    </w:p>
    <w:p>
      <w:pPr>
        <w:pStyle w:val="FirstParagraph"/>
      </w:pPr>
      <w:r>
        <w:rPr>
          <w:iCs/>
          <w:i/>
        </w:rPr>
        <w:t xml:space="preserve">Cour d’Appel de Lyon</w:t>
      </w:r>
      <w:r>
        <w:br/>
      </w:r>
      <w:r>
        <w:t xml:space="preserve">June 2011 – August 2011</w:t>
      </w:r>
      <w:r>
        <w:br/>
      </w:r>
      <w:r>
        <w:t xml:space="preserve">- Gained hands-on experience in appellate procedures and judicial decision-making processes.</w:t>
      </w:r>
      <w:r>
        <w:br/>
      </w:r>
      <w:r>
        <w:t xml:space="preserve">- Supported judges in drafting opinions on civil and criminal cases, including those related to administrative law.</w:t>
      </w:r>
    </w:p>
    <w:bookmarkEnd w:id="24"/>
    <w:bookmarkEnd w:id="25"/>
    <w:bookmarkStart w:id="26" w:name="skills"/>
    <w:p>
      <w:pPr>
        <w:pStyle w:val="Heading2"/>
      </w:pPr>
      <w:r>
        <w:t xml:space="preserve">Skills</w:t>
      </w:r>
    </w:p>
    <w:p>
      <w:pPr>
        <w:numPr>
          <w:ilvl w:val="0"/>
          <w:numId w:val="1002"/>
        </w:numPr>
        <w:pStyle w:val="Compact"/>
      </w:pPr>
      <w:r>
        <w:rPr>
          <w:bCs/>
          <w:b/>
        </w:rPr>
        <w:t xml:space="preserve">Legal Expertise:</w:t>
      </w:r>
      <w:r>
        <w:t xml:space="preserve"> </w:t>
      </w:r>
      <w:r>
        <w:t xml:space="preserve">Corporate law, commercial litigation, administrative law, intellectual property rights.</w:t>
      </w:r>
    </w:p>
    <w:p>
      <w:pPr>
        <w:numPr>
          <w:ilvl w:val="0"/>
          <w:numId w:val="1002"/>
        </w:numPr>
        <w:pStyle w:val="Compact"/>
      </w:pPr>
      <w:r>
        <w:rPr>
          <w:bCs/>
          <w:b/>
        </w:rPr>
        <w:t xml:space="preserve">Languages:</w:t>
      </w:r>
      <w:r>
        <w:t xml:space="preserve"> </w:t>
      </w:r>
      <w:r>
        <w:t xml:space="preserve">French (native), English (fluent), Spanish (intermediate).</w:t>
      </w:r>
    </w:p>
    <w:p>
      <w:pPr>
        <w:numPr>
          <w:ilvl w:val="0"/>
          <w:numId w:val="1002"/>
        </w:numPr>
        <w:pStyle w:val="Compact"/>
      </w:pPr>
      <w:r>
        <w:rPr>
          <w:bCs/>
          <w:b/>
        </w:rPr>
        <w:t xml:space="preserve">Software:</w:t>
      </w:r>
      <w:r>
        <w:t xml:space="preserve"> </w:t>
      </w:r>
      <w:r>
        <w:t xml:space="preserve">Microsoft Office Suite, LexisNexis, Westlaw.</w:t>
      </w:r>
    </w:p>
    <w:p>
      <w:pPr>
        <w:numPr>
          <w:ilvl w:val="0"/>
          <w:numId w:val="1002"/>
        </w:numPr>
        <w:pStyle w:val="Compact"/>
      </w:pPr>
      <w:r>
        <w:rPr>
          <w:bCs/>
          <w:b/>
        </w:rPr>
        <w:t xml:space="preserve">Soft Skills:</w:t>
      </w:r>
      <w:r>
        <w:t xml:space="preserve"> </w:t>
      </w:r>
      <w:r>
        <w:t xml:space="preserve">Analytical thinking, negotiation, client relationship management.</w:t>
      </w:r>
    </w:p>
    <w:bookmarkEnd w:id="26"/>
    <w:bookmarkStart w:id="27" w:name="certifications"/>
    <w:p>
      <w:pPr>
        <w:pStyle w:val="Heading2"/>
      </w:pPr>
      <w:r>
        <w:t xml:space="preserve">Certifications</w:t>
      </w:r>
    </w:p>
    <w:p>
      <w:pPr>
        <w:numPr>
          <w:ilvl w:val="0"/>
          <w:numId w:val="1003"/>
        </w:numPr>
        <w:pStyle w:val="Compact"/>
      </w:pPr>
      <w:r>
        <w:rPr>
          <w:bCs/>
          <w:b/>
        </w:rPr>
        <w:t xml:space="preserve">Membre de l’Ordre des Avocats de Lyon</w:t>
      </w:r>
      <w:r>
        <w:t xml:space="preserve"> </w:t>
      </w:r>
      <w:r>
        <w:t xml:space="preserve">(Bar Association of Lyon), 2013</w:t>
      </w:r>
    </w:p>
    <w:p>
      <w:pPr>
        <w:numPr>
          <w:ilvl w:val="0"/>
          <w:numId w:val="1003"/>
        </w:numPr>
        <w:pStyle w:val="Compact"/>
      </w:pPr>
      <w:r>
        <w:rPr>
          <w:bCs/>
          <w:b/>
        </w:rPr>
        <w:t xml:space="preserve">CEI – Certificat d’Études Informatiques</w:t>
      </w:r>
      <w:r>
        <w:t xml:space="preserve">, Université Lumière Lyon 2, 2010</w:t>
      </w:r>
    </w:p>
    <w:p>
      <w:pPr>
        <w:numPr>
          <w:ilvl w:val="0"/>
          <w:numId w:val="1003"/>
        </w:numPr>
        <w:pStyle w:val="Compact"/>
      </w:pPr>
      <w:r>
        <w:rPr>
          <w:bCs/>
          <w:b/>
        </w:rPr>
        <w:t xml:space="preserve">Cours de Droit Européen</w:t>
      </w:r>
      <w:r>
        <w:t xml:space="preserve">, Institut des Hautes Études Européennes, Paris, 2016</w:t>
      </w:r>
    </w:p>
    <w:bookmarkEnd w:id="27"/>
    <w:bookmarkStart w:id="28" w:name="publications-and-lectures"/>
    <w:p>
      <w:pPr>
        <w:pStyle w:val="Heading2"/>
      </w:pPr>
      <w:r>
        <w:t xml:space="preserve">Publications and Lectures</w:t>
      </w:r>
    </w:p>
    <w:p>
      <w:pPr>
        <w:numPr>
          <w:ilvl w:val="0"/>
          <w:numId w:val="1004"/>
        </w:numPr>
        <w:pStyle w:val="Compact"/>
      </w:pPr>
      <w:r>
        <w:t xml:space="preserve">Contributed an article titled "The Role of Administrative Law in Lyon’s Urban Development" to the *Revue Juridique de Lyon* (2019).</w:t>
      </w:r>
    </w:p>
    <w:p>
      <w:pPr>
        <w:numPr>
          <w:ilvl w:val="0"/>
          <w:numId w:val="1004"/>
        </w:numPr>
        <w:pStyle w:val="Compact"/>
      </w:pPr>
      <w:r>
        <w:t xml:space="preserve">Presented a lecture on "Recent Trends in Commercial Dispute Resolution in France" at the Lyon Chamber of Commerce, 2021.</w:t>
      </w:r>
    </w:p>
    <w:p>
      <w:pPr>
        <w:numPr>
          <w:ilvl w:val="0"/>
          <w:numId w:val="1004"/>
        </w:numPr>
        <w:pStyle w:val="Compact"/>
      </w:pPr>
      <w:r>
        <w:t xml:space="preserve">Published a white paper on intellectual property protection for startups in the Lyon tech sector (2020).</w:t>
      </w:r>
    </w:p>
    <w:bookmarkEnd w:id="28"/>
    <w:bookmarkStart w:id="29" w:name="community-involvement"/>
    <w:p>
      <w:pPr>
        <w:pStyle w:val="Heading2"/>
      </w:pPr>
      <w:r>
        <w:t xml:space="preserve">Community Involvement</w:t>
      </w:r>
    </w:p>
    <w:p>
      <w:pPr>
        <w:numPr>
          <w:ilvl w:val="0"/>
          <w:numId w:val="1005"/>
        </w:numPr>
        <w:pStyle w:val="Compact"/>
      </w:pPr>
      <w:r>
        <w:t xml:space="preserve">Served as a volunteer legal advisor at the *Centre d’Accueil des Personnes en Difficulté* (CAPD) in Lyon, providing pro bono services to low-income residents.</w:t>
      </w:r>
    </w:p>
    <w:p>
      <w:pPr>
        <w:numPr>
          <w:ilvl w:val="0"/>
          <w:numId w:val="1005"/>
        </w:numPr>
        <w:pStyle w:val="Compact"/>
      </w:pPr>
      <w:r>
        <w:t xml:space="preserve">Member of the *Association des Jeunes Avocats de Lyon* (AJAL), participating in mentorship programs for law students.</w:t>
      </w:r>
    </w:p>
    <w:p>
      <w:pPr>
        <w:numPr>
          <w:ilvl w:val="0"/>
          <w:numId w:val="1005"/>
        </w:numPr>
        <w:pStyle w:val="Compact"/>
      </w:pPr>
      <w:r>
        <w:t xml:space="preserve">Organized a legal workshop on contract law for local entrepreneurs at the *Lyon Business School*, 2022.</w:t>
      </w:r>
    </w:p>
    <w:bookmarkEnd w:id="29"/>
    <w:bookmarkStart w:id="30" w:name="references"/>
    <w:p>
      <w:pPr>
        <w:pStyle w:val="Heading2"/>
      </w:pPr>
      <w:r>
        <w:t xml:space="preserve">References</w:t>
      </w:r>
    </w:p>
    <w:p>
      <w:pPr>
        <w:pStyle w:val="FirstParagraph"/>
      </w:pPr>
      <w:r>
        <w:t xml:space="preserve">Available upon request. Please contact me directly at jean.luc.moreau@avocatlyon.fr for references from previous clients and colleagues in France Lyon.</w:t>
      </w:r>
    </w:p>
    <w:p>
      <w:pPr>
        <w:pStyle w:val="BodyText"/>
      </w:pPr>
      <w:r>
        <w:t xml:space="preserve">This Curriculum Vitae is tailored for a Lawyer practicing in France Lyon, emphasizing expertise in the region’s legal landscape. It reflects the professional standards expected of a qualified advocate in one of France’s most vibrant legal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France Lyon</dc:title>
  <dc:creator/>
  <dc:language>en</dc:language>
  <cp:keywords/>
  <dcterms:created xsi:type="dcterms:W3CDTF">2025-12-05T03:24:40Z</dcterms:created>
  <dcterms:modified xsi:type="dcterms:W3CDTF">2025-12-05T03:24:40Z</dcterms:modified>
</cp:coreProperties>
</file>

<file path=docProps/custom.xml><?xml version="1.0" encoding="utf-8"?>
<Properties xmlns="http://schemas.openxmlformats.org/officeDocument/2006/custom-properties" xmlns:vt="http://schemas.openxmlformats.org/officeDocument/2006/docPropsVTypes"/>
</file>