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The Curriculum Vitae of [Your Full Name] presents the profile of a dedicated Lawyer with extensive experience in Japanese legal practices, specializing in corporate law, civil litigation, and international trade. Based in Japan Kyoto, this professional has consistently demonstrated expertise in navigating the unique legal frameworks of Japan while providing strategic counsel to domestic and international clients. With a deep understanding of Kyoto’s cultural and economic landscape, [Your Name] is committed to upholding justice and fostering equitable legal solutions tailored to the needs of individuals and organizations operating within Japan.</w:t>
      </w:r>
    </w:p>
    <w:bookmarkEnd w:id="21"/>
    <w:bookmarkStart w:id="22" w:name="education"/>
    <w:p>
      <w:pPr>
        <w:pStyle w:val="Heading2"/>
      </w:pPr>
      <w:r>
        <w:t xml:space="preserve">Education</w:t>
      </w:r>
    </w:p>
    <w:p>
      <w:pPr>
        <w:pStyle w:val="FirstParagraph"/>
      </w:pPr>
      <w:r>
        <w:rPr>
          <w:bCs/>
          <w:b/>
        </w:rPr>
        <w:t xml:space="preserve">Master of Laws (LL.M.),</w:t>
      </w:r>
      <w:r>
        <w:t xml:space="preserve"> </w:t>
      </w:r>
      <w:r>
        <w:t xml:space="preserve">Kyoto University Faculty of Law, Kyoto, Japan</w:t>
      </w:r>
      <w:r>
        <w:br/>
      </w:r>
      <w:r>
        <w:t xml:space="preserve">Graduated: [Year]</w:t>
      </w:r>
    </w:p>
    <w:p>
      <w:pPr>
        <w:pStyle w:val="BodyText"/>
      </w:pPr>
      <w:r>
        <w:rPr>
          <w:bCs/>
          <w:b/>
        </w:rPr>
        <w:t xml:space="preserve">Bachelor of Laws (LL.B.),</w:t>
      </w:r>
      <w:r>
        <w:t xml:space="preserve"> </w:t>
      </w:r>
      <w:r>
        <w:t xml:space="preserve">Waseda University, Tokyo, Japan</w:t>
      </w:r>
      <w:r>
        <w:br/>
      </w:r>
      <w:r>
        <w:t xml:space="preserve">Graduated: [Year]</w:t>
      </w:r>
    </w:p>
    <w:p>
      <w:pPr>
        <w:pStyle w:val="BodyText"/>
      </w:pPr>
      <w:r>
        <w:rPr>
          <w:bCs/>
          <w:b/>
        </w:rPr>
        <w:t xml:space="preserve">Exchange Program,</w:t>
      </w:r>
      <w:r>
        <w:t xml:space="preserve"> </w:t>
      </w:r>
      <w:r>
        <w:t xml:space="preserve">University of California, Berkeley School of Law (Boalt Hall), USA</w:t>
      </w:r>
      <w:r>
        <w:br/>
      </w:r>
      <w:r>
        <w:t xml:space="preserve">Completed: [Year]</w:t>
      </w:r>
    </w:p>
    <w:bookmarkEnd w:id="22"/>
    <w:bookmarkStart w:id="25" w:name="professional-experience"/>
    <w:p>
      <w:pPr>
        <w:pStyle w:val="Heading2"/>
      </w:pPr>
      <w:r>
        <w:t xml:space="preserve">Professional Experience</w:t>
      </w:r>
    </w:p>
    <w:bookmarkStart w:id="23" w:name="X8684df320f3b1b5c3f04ee6ac117fda4d955982"/>
    <w:p>
      <w:pPr>
        <w:pStyle w:val="Heading3"/>
      </w:pPr>
      <w:r>
        <w:rPr>
          <w:bCs/>
          <w:b/>
        </w:rPr>
        <w:t xml:space="preserve">Associate Lawyer</w:t>
      </w:r>
      <w:r>
        <w:t xml:space="preserve">, Kyoto Legal Associates, Kyoto, Japan</w:t>
      </w:r>
      <w:r>
        <w:br/>
      </w:r>
      <w:r>
        <w:t xml:space="preserve">[Start Date] – Present</w:t>
      </w:r>
    </w:p>
    <w:p>
      <w:pPr>
        <w:pStyle w:val="FirstParagraph"/>
      </w:pPr>
      <w:r>
        <w:t xml:space="preserve">Providing legal counsel on corporate governance, contract negotiations, and dispute resolution for multinational corporations operating in Japan. Specializing in Japanese civil law and commercial regulations to ensure compliance with local statutes. Collaborating with clients to draft legal documents, conduct due diligence, and represent them in court proceedings within Kyoto’s jurisdiction.</w:t>
      </w:r>
    </w:p>
    <w:p>
      <w:pPr>
        <w:pStyle w:val="BodyText"/>
      </w:pPr>
      <w:r>
        <w:t xml:space="preserve">Played a key role in advising a leading automotive manufacturer on cross-border trade agreements, leveraging expertise in Japan Kyoto’s tax incentives for foreign investments. Regularly participates in local seminars on Japanese corporate law, contributing to the legal community’s understanding of evolving regulations.</w:t>
      </w:r>
    </w:p>
    <w:bookmarkEnd w:id="23"/>
    <w:bookmarkStart w:id="24" w:name="Xc70262b22ca75515dd19c8ac1a6fb8f3c39ad81"/>
    <w:p>
      <w:pPr>
        <w:pStyle w:val="Heading3"/>
      </w:pPr>
      <w:r>
        <w:rPr>
          <w:bCs/>
          <w:b/>
        </w:rPr>
        <w:t xml:space="preserve">Legal Intern</w:t>
      </w:r>
      <w:r>
        <w:t xml:space="preserve">, Osaka Bar Association, Osaka, Japan</w:t>
      </w:r>
      <w:r>
        <w:br/>
      </w:r>
      <w:r>
        <w:t xml:space="preserve">[Start Date] – [End Date]</w:t>
      </w:r>
    </w:p>
    <w:p>
      <w:pPr>
        <w:pStyle w:val="FirstParagraph"/>
      </w:pPr>
      <w:r>
        <w:t xml:space="preserve">Assisted senior attorneys in preparing case files, conducting legal research on Japanese civil and criminal law, and supporting court proceedings. Gained hands-on experience in Kyoto’s judicial system by analyzing real-world cases related to property rights and family law.</w:t>
      </w:r>
    </w:p>
    <w:bookmarkEnd w:id="24"/>
    <w:bookmarkEnd w:id="25"/>
    <w:bookmarkStart w:id="26" w:name="legal-qualifications-certifications"/>
    <w:p>
      <w:pPr>
        <w:pStyle w:val="Heading2"/>
      </w:pPr>
      <w:r>
        <w:t xml:space="preserve">Legal Qualifications &amp; Certifications</w:t>
      </w:r>
    </w:p>
    <w:p>
      <w:pPr>
        <w:numPr>
          <w:ilvl w:val="0"/>
          <w:numId w:val="1001"/>
        </w:numPr>
        <w:pStyle w:val="Compact"/>
      </w:pPr>
      <w:r>
        <w:rPr>
          <w:bCs/>
          <w:b/>
        </w:rPr>
        <w:t xml:space="preserve">Japanese Bar Examination,</w:t>
      </w:r>
      <w:r>
        <w:t xml:space="preserve"> </w:t>
      </w:r>
      <w:r>
        <w:t xml:space="preserve">[Year] – Passed with distinction.</w:t>
      </w:r>
    </w:p>
    <w:p>
      <w:pPr>
        <w:numPr>
          <w:ilvl w:val="0"/>
          <w:numId w:val="1001"/>
        </w:numPr>
        <w:pStyle w:val="Compact"/>
      </w:pPr>
      <w:r>
        <w:rPr>
          <w:bCs/>
          <w:b/>
        </w:rPr>
        <w:t xml:space="preserve">Membership in the Japan Federation of Bar Associations (Nihon Bōgikai),</w:t>
      </w:r>
      <w:r>
        <w:t xml:space="preserve"> </w:t>
      </w:r>
      <w:r>
        <w:t xml:space="preserve">[Year] – Active member.</w:t>
      </w:r>
    </w:p>
    <w:p>
      <w:pPr>
        <w:numPr>
          <w:ilvl w:val="0"/>
          <w:numId w:val="1001"/>
        </w:numPr>
        <w:pStyle w:val="Compact"/>
      </w:pPr>
      <w:r>
        <w:rPr>
          <w:bCs/>
          <w:b/>
        </w:rPr>
        <w:t xml:space="preserve">Certified Specialist in Corporate Law,</w:t>
      </w:r>
      <w:r>
        <w:t xml:space="preserve"> </w:t>
      </w:r>
      <w:r>
        <w:t xml:space="preserve">Japan Legal Research Institute, [Year].</w:t>
      </w:r>
    </w:p>
    <w:p>
      <w:pPr>
        <w:numPr>
          <w:ilvl w:val="0"/>
          <w:numId w:val="1001"/>
        </w:numPr>
        <w:pStyle w:val="Compact"/>
      </w:pPr>
      <w:r>
        <w:rPr>
          <w:bCs/>
          <w:b/>
        </w:rPr>
        <w:t xml:space="preserve">Fluency in Japanese and English,</w:t>
      </w:r>
      <w:r>
        <w:t xml:space="preserve"> </w:t>
      </w:r>
      <w:r>
        <w:t xml:space="preserve">with basic proficiency in French for international client interactions.</w:t>
      </w:r>
    </w:p>
    <w:bookmarkEnd w:id="26"/>
    <w:bookmarkStart w:id="27" w:name="languages-communication-skills"/>
    <w:p>
      <w:pPr>
        <w:pStyle w:val="Heading2"/>
      </w:pPr>
      <w:r>
        <w:t xml:space="preserve">Languages &amp; Communication Skills</w:t>
      </w:r>
    </w:p>
    <w:p>
      <w:pPr>
        <w:pStyle w:val="FirstParagraph"/>
      </w:pPr>
      <w:r>
        <w:t xml:space="preserve">Demonstrated fluency in Japanese, essential for effective communication with clients, courts, and regulatory bodies in Japan Kyoto. Proficient in English for drafting legal documents and liaising with international partners. Additional language skills include basic French, enabling collaboration with European clients and legal entities.</w:t>
      </w:r>
    </w:p>
    <w:p>
      <w:pPr>
        <w:pStyle w:val="BodyText"/>
      </w:pPr>
      <w:r>
        <w:t xml:space="preserve">Strong written and verbal communication abilities, honed through years of practice in Kyoto’s competitive legal environment. Skilled in presenting complex legal arguments clearly and persuasively, ensuring clients receive actionable advice tailored to their needs.</w:t>
      </w:r>
    </w:p>
    <w:bookmarkEnd w:id="27"/>
    <w:bookmarkStart w:id="28" w:name="community-involvement-pro-bono-work"/>
    <w:p>
      <w:pPr>
        <w:pStyle w:val="Heading2"/>
      </w:pPr>
      <w:r>
        <w:t xml:space="preserve">Community Involvement &amp; Pro Bono Work</w:t>
      </w:r>
    </w:p>
    <w:p>
      <w:pPr>
        <w:pStyle w:val="FirstParagraph"/>
      </w:pPr>
      <w:r>
        <w:t xml:space="preserve">Actively involved in Kyoto’s legal community, [Your Name] has contributed to pro bono initiatives aimed at supporting underprivileged individuals. Served as a volunteer lawyer for the Kyoto Legal Aid Center, providing free consultations on housing disputes and consumer rights. Collaborated with local NGOs to educate residents on Japanese labor laws and employment protections.</w:t>
      </w:r>
    </w:p>
    <w:p>
      <w:pPr>
        <w:pStyle w:val="BodyText"/>
      </w:pPr>
      <w:r>
        <w:t xml:space="preserve">Participated in the Japan Kyoto Bar Association’s annual legal awareness campaign, organizing workshops on contract law for small businesses. Recognized for dedication to public service through the 2022 Kyoto Legal Excellence Award.</w:t>
      </w:r>
    </w:p>
    <w:bookmarkEnd w:id="28"/>
    <w:bookmarkStart w:id="29" w:name="additional-information"/>
    <w:p>
      <w:pPr>
        <w:pStyle w:val="Heading2"/>
      </w:pPr>
      <w:r>
        <w:t xml:space="preserve">Additional Information</w:t>
      </w:r>
    </w:p>
    <w:p>
      <w:pPr>
        <w:pStyle w:val="FirstParagraph"/>
      </w:pPr>
      <w:r>
        <w:rPr>
          <w:bCs/>
          <w:b/>
        </w:rPr>
        <w:t xml:space="preserve">Cultural Competence:</w:t>
      </w:r>
      <w:r>
        <w:t xml:space="preserve"> </w:t>
      </w:r>
      <w:r>
        <w:t xml:space="preserve">Deep appreciation for Japan’s traditions and values, which informs ethical legal practices in Kyoto. Familiar with local customs and business etiquette, ensuring seamless client interactions.</w:t>
      </w:r>
    </w:p>
    <w:p>
      <w:pPr>
        <w:pStyle w:val="BodyText"/>
      </w:pPr>
      <w:r>
        <w:rPr>
          <w:bCs/>
          <w:b/>
        </w:rPr>
        <w:t xml:space="preserve">Technology Proficiency:</w:t>
      </w:r>
      <w:r>
        <w:t xml:space="preserve"> </w:t>
      </w:r>
      <w:r>
        <w:t xml:space="preserve">Skilled in using legal software such as Westlaw Japan and LexisNexis for research. Experienced with document management systems to streamline case organization and client communication.</w:t>
      </w:r>
    </w:p>
    <w:p>
      <w:pPr>
        <w:pStyle w:val="BodyText"/>
      </w:pPr>
      <w:r>
        <w:rPr>
          <w:bCs/>
          <w:b/>
        </w:rPr>
        <w:t xml:space="preserve">Professional Affiliations:</w:t>
      </w:r>
      <w:r>
        <w:t xml:space="preserve"> </w:t>
      </w:r>
      <w:r>
        <w:t xml:space="preserve">Member of the Kyoto Bar Association, Japan Corporate Law Society, and International Lawyers’ Forum (ILF).</w:t>
      </w:r>
    </w:p>
    <w:bookmarkEnd w:id="29"/>
    <w:bookmarkStart w:id="30" w:name="references"/>
    <w:p>
      <w:pPr>
        <w:pStyle w:val="Heading2"/>
      </w:pPr>
      <w:r>
        <w:t xml:space="preserve">References</w:t>
      </w:r>
    </w:p>
    <w:p>
      <w:pPr>
        <w:pStyle w:val="FirstParagraph"/>
      </w:pPr>
      <w:r>
        <w:t xml:space="preserve">Available upon request. References include former colleagues at Kyoto Legal Associates and academic advisors from Kyoto University.</w:t>
      </w:r>
    </w:p>
    <w:p>
      <w:pPr>
        <w:pStyle w:val="BodyText"/>
      </w:pPr>
      <w:r>
        <w:t xml:space="preserve">This Curriculum Vitae is tailored for a Lawyer practicing in Japan Kyoto, emphasizing expertise in Japanese law and commitment to excellence in legal services.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2025-12-10T18:21:03Z</dcterms:created>
  <dcterms:modified xsi:type="dcterms:W3CDTF">2025-12-10T18:21:03Z</dcterms:modified>
</cp:coreProperties>
</file>

<file path=docProps/custom.xml><?xml version="1.0" encoding="utf-8"?>
<Properties xmlns="http://schemas.openxmlformats.org/officeDocument/2006/custom-properties" xmlns:vt="http://schemas.openxmlformats.org/officeDocument/2006/docPropsVTypes"/>
</file>