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Kazakhstan Almaty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Lawyer in Kazakhstan Almaty with over [X years] of expertise in corporate law, dispute resolution, and legal compliance. Specializing in navigating the intricate legal frameworks of Kazakhstan, this CV highlights a proven track record of advising clients on complex legal matters within the dynamic business environment of Almaty. As a licensed attorney practicing in Kazakhstan Almaty, the focus remains on delivering strategic solutions tailored to local regulations while maintaining international standards of professionalism.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</w:t>
      </w:r>
      <w:r>
        <w:t xml:space="preserve">, [University Name], Kazakhstan Almaty,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Laws (LL.M.)</w:t>
      </w:r>
      <w:r>
        <w:t xml:space="preserve">, [University Name], Kazakhstan Almaty,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Corporate Law and Practice</w:t>
      </w:r>
      <w:r>
        <w:t xml:space="preserve">, [Institution Name], Kazakhstan Almaty, [Year]</w:t>
      </w:r>
    </w:p>
    <w:bookmarkEnd w:id="22"/>
    <w:bookmarkStart w:id="26" w:name="legal-practice-and-experience"/>
    <w:p>
      <w:pPr>
        <w:pStyle w:val="Heading2"/>
      </w:pPr>
      <w:r>
        <w:t xml:space="preserve">Legal Practice and Experience</w:t>
      </w:r>
    </w:p>
    <w:bookmarkStart w:id="23" w:name="senior-lawyer"/>
    <w:p>
      <w:pPr>
        <w:pStyle w:val="Heading3"/>
      </w:pPr>
      <w:r>
        <w:t xml:space="preserve">Senior Lawyer</w:t>
      </w:r>
    </w:p>
    <w:p>
      <w:pPr>
        <w:pStyle w:val="FirstParagraph"/>
      </w:pPr>
      <w:r>
        <w:rPr>
          <w:bCs/>
          <w:b/>
        </w:rPr>
        <w:t xml:space="preserve">[Law Firm Name]</w:t>
      </w:r>
      <w:r>
        <w:t xml:space="preserve">, Kazakhstan Almaty | [Start Date] - Present</w:t>
      </w:r>
    </w:p>
    <w:p>
      <w:pPr>
        <w:numPr>
          <w:ilvl w:val="0"/>
          <w:numId w:val="1002"/>
        </w:numPr>
        <w:pStyle w:val="Compact"/>
      </w:pPr>
      <w:r>
        <w:t xml:space="preserve">Provided legal counsel to multinational corporations and local businesses on corporate governance, contract negotiations, and regulatory compliance in accordance with Kazakhstani law.</w:t>
      </w:r>
    </w:p>
    <w:p>
      <w:pPr>
        <w:numPr>
          <w:ilvl w:val="0"/>
          <w:numId w:val="1002"/>
        </w:numPr>
        <w:pStyle w:val="Compact"/>
      </w:pPr>
      <w:r>
        <w:t xml:space="preserve">Represented clients in civil litigation cases before the courts of Kazakhstan Almaty, achieving favorable outcomes in [X%] of cases.</w:t>
      </w:r>
    </w:p>
    <w:p>
      <w:pPr>
        <w:numPr>
          <w:ilvl w:val="0"/>
          <w:numId w:val="1002"/>
        </w:numPr>
        <w:pStyle w:val="Compact"/>
      </w:pPr>
      <w:r>
        <w:t xml:space="preserve">Advised on cross-border transactions involving investments from Europe and Asia, ensuring alignment with Kazakhstan's foreign investment policies.</w:t>
      </w:r>
    </w:p>
    <w:p>
      <w:pPr>
        <w:numPr>
          <w:ilvl w:val="0"/>
          <w:numId w:val="1002"/>
        </w:numPr>
        <w:pStyle w:val="Compact"/>
      </w:pPr>
      <w:r>
        <w:t xml:space="preserve">Developed internal legal frameworks for clients to mitigate risks associated with regulatory changes in the energy and financial sectors.</w:t>
      </w:r>
    </w:p>
    <w:bookmarkEnd w:id="23"/>
    <w:bookmarkStart w:id="24" w:name="associate-lawyer"/>
    <w:p>
      <w:pPr>
        <w:pStyle w:val="Heading3"/>
      </w:pPr>
      <w:r>
        <w:t xml:space="preserve">Associate Lawyer</w:t>
      </w:r>
    </w:p>
    <w:p>
      <w:pPr>
        <w:pStyle w:val="FirstParagraph"/>
      </w:pPr>
      <w:r>
        <w:rPr>
          <w:bCs/>
          <w:b/>
        </w:rPr>
        <w:t xml:space="preserve">[Law Firm Name]</w:t>
      </w:r>
      <w:r>
        <w:t xml:space="preserve">, Kazakhstan Almaty | [Start Date] - [End Date]</w:t>
      </w:r>
    </w:p>
    <w:p>
      <w:pPr>
        <w:numPr>
          <w:ilvl w:val="0"/>
          <w:numId w:val="1003"/>
        </w:numPr>
        <w:pStyle w:val="Compact"/>
      </w:pPr>
      <w:r>
        <w:t xml:space="preserve">Conducted legal research and drafted contracts, memoranda, and court filings for clients in the construction, technology, and healthcare industries.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law firms to handle disputes under Kazakhstani law, leveraging knowledge of both domestic and comparative legal systems.</w:t>
      </w:r>
    </w:p>
    <w:p>
      <w:pPr>
        <w:numPr>
          <w:ilvl w:val="0"/>
          <w:numId w:val="1003"/>
        </w:numPr>
        <w:pStyle w:val="Compact"/>
      </w:pPr>
      <w:r>
        <w:t xml:space="preserve">Participated in seminars on recent amendments to the Civil Code of Kazakhstan, ensuring clients remained informed about evolving legal standards.</w:t>
      </w:r>
    </w:p>
    <w:bookmarkEnd w:id="24"/>
    <w:bookmarkStart w:id="25" w:name="legal-internship"/>
    <w:p>
      <w:pPr>
        <w:pStyle w:val="Heading3"/>
      </w:pPr>
      <w:r>
        <w:t xml:space="preserve">Legal Internship</w:t>
      </w:r>
    </w:p>
    <w:p>
      <w:pPr>
        <w:pStyle w:val="FirstParagraph"/>
      </w:pPr>
      <w:r>
        <w:rPr>
          <w:bCs/>
          <w:b/>
        </w:rPr>
        <w:t xml:space="preserve">[Legal Organization Name]</w:t>
      </w:r>
      <w:r>
        <w:t xml:space="preserve">, Kazakhstan Almaty | [Start Date] - [End Date]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drafting legal documents and assisting with case management under the supervision of seasoned attorneys.</w:t>
      </w:r>
    </w:p>
    <w:p>
      <w:pPr>
        <w:numPr>
          <w:ilvl w:val="0"/>
          <w:numId w:val="1004"/>
        </w:numPr>
        <w:pStyle w:val="Compact"/>
      </w:pPr>
      <w:r>
        <w:t xml:space="preserve">Supported the preparation of legal briefs for high-profile cases involving commercial disputes and administrative law.</w:t>
      </w:r>
    </w:p>
    <w:bookmarkEnd w:id="25"/>
    <w:bookmarkEnd w:id="26"/>
    <w:bookmarkStart w:id="27" w:name="key-legal-skills"/>
    <w:p>
      <w:pPr>
        <w:pStyle w:val="Heading2"/>
      </w:pPr>
      <w:r>
        <w:t xml:space="preserve">Key Legal Skills</w:t>
      </w:r>
    </w:p>
    <w:p>
      <w:pPr>
        <w:numPr>
          <w:ilvl w:val="0"/>
          <w:numId w:val="1005"/>
        </w:numPr>
        <w:pStyle w:val="Compact"/>
      </w:pPr>
      <w:r>
        <w:t xml:space="preserve">Expertise in Kazakhstani civil, commercial, and administrative law</w:t>
      </w:r>
    </w:p>
    <w:p>
      <w:pPr>
        <w:numPr>
          <w:ilvl w:val="0"/>
          <w:numId w:val="1005"/>
        </w:numPr>
        <w:pStyle w:val="Compact"/>
      </w:pPr>
      <w:r>
        <w:t xml:space="preserve">Fluent in Kazakh and Russian, with proficiency in English for international communication</w:t>
      </w:r>
    </w:p>
    <w:p>
      <w:pPr>
        <w:numPr>
          <w:ilvl w:val="0"/>
          <w:numId w:val="1005"/>
        </w:numPr>
        <w:pStyle w:val="Compact"/>
      </w:pPr>
      <w:r>
        <w:t xml:space="preserve">Persuasive negotiation and litigation skills tailored to the legal culture of Kazakhstan Almaty</w:t>
      </w:r>
    </w:p>
    <w:p>
      <w:pPr>
        <w:numPr>
          <w:ilvl w:val="0"/>
          <w:numId w:val="1005"/>
        </w:numPr>
        <w:pStyle w:val="Compact"/>
      </w:pPr>
      <w:r>
        <w:t xml:space="preserve">Strong analytical abilities for interpreting complex legal statutes and case law</w:t>
      </w:r>
    </w:p>
    <w:p>
      <w:pPr>
        <w:numPr>
          <w:ilvl w:val="0"/>
          <w:numId w:val="1005"/>
        </w:numPr>
        <w:pStyle w:val="Compact"/>
      </w:pPr>
      <w:r>
        <w:t xml:space="preserve">Proficient in using legal research tools and software such as Westlaw, LexisNexis, and local Kazakhstani databases</w:t>
      </w:r>
    </w:p>
    <w:bookmarkEnd w:id="27"/>
    <w:bookmarkStart w:id="28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Kazakhstan Bar Association</w:t>
      </w:r>
      <w:r>
        <w:t xml:space="preserve">, Member since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Almaty Legal Forum</w:t>
      </w:r>
      <w:r>
        <w:t xml:space="preserve">, Active Participant in Networking and Continuing Education Events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Association of Lawyers (UIA)</w:t>
      </w:r>
      <w:r>
        <w:t xml:space="preserve">, Member to stay updated on global legal trends impacting Kazakhstan Almaty</w:t>
      </w:r>
    </w:p>
    <w:bookmarkEnd w:id="28"/>
    <w:bookmarkStart w:id="29" w:name="notable-achievements"/>
    <w:p>
      <w:pPr>
        <w:pStyle w:val="Heading2"/>
      </w:pPr>
      <w:r>
        <w:t xml:space="preserve">Notable Achievements</w:t>
      </w:r>
    </w:p>
    <w:p>
      <w:pPr>
        <w:numPr>
          <w:ilvl w:val="0"/>
          <w:numId w:val="1007"/>
        </w:numPr>
        <w:pStyle w:val="Compact"/>
      </w:pPr>
      <w:r>
        <w:t xml:space="preserve">Spearheaded a successful defense for a multinational client in a high-stakes dispute over intellectual property rights, resulting in a landmark ruling under Kazakhstani law.</w:t>
      </w:r>
    </w:p>
    <w:p>
      <w:pPr>
        <w:numPr>
          <w:ilvl w:val="0"/>
          <w:numId w:val="1007"/>
        </w:numPr>
        <w:pStyle w:val="Compact"/>
      </w:pPr>
      <w:r>
        <w:t xml:space="preserve">Advised on the restructuring of a major energy company's operations, ensuring compliance with Kazakhstan Almaty's regulatory requirements and minimizing legal risks.</w:t>
      </w:r>
    </w:p>
    <w:p>
      <w:pPr>
        <w:numPr>
          <w:ilvl w:val="0"/>
          <w:numId w:val="1007"/>
        </w:numPr>
        <w:pStyle w:val="Compact"/>
      </w:pPr>
      <w:r>
        <w:t xml:space="preserve">Published an article titled "[Title]" in the [Law Journal Name], analyzing recent changes in Kazakhstani contract law and their implications for businesses.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Kazakh (native), Russian (fluent), English (proficient)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legal advisor at [NGO Name] in Kazakhstan Almaty, providing free consultations to underprivileged individuals.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Mediator by the Kazakhstani Institute of Dispute Resolution (Year)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Curriculum Vitae underscores the qualifications of a Lawyer in Kazakhstan Almaty, combining extensive legal expertise with a commitment to upholding justice and integrity within the country's legal system. The professional journey reflects a deep understanding of both national and international legal standards, making this individual an asset to any organization seeking expert counsel in Almaty's evolving business landscape.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Lawyer in Kazakhstan Almaty</dc:title>
  <dc:creator/>
  <dc:language>en</dc:language>
  <cp:keywords/>
  <dcterms:created xsi:type="dcterms:W3CDTF">2025-12-10T07:11:40Z</dcterms:created>
  <dcterms:modified xsi:type="dcterms:W3CDTF">2025-12-10T07:11:40Z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