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+44 7900 123456 | john.thompson@lawyermanchester.co.uk</w:t>
      </w:r>
      <w:r>
        <w:br/>
      </w:r>
      <w:r>
        <w:rPr>
          <w:bCs/>
          <w:b/>
        </w:rPr>
        <w:t xml:space="preserve">Address:</w:t>
      </w:r>
      <w:r>
        <w:t xml:space="preserve"> </w:t>
      </w:r>
      <w:r>
        <w:t xml:space="preserve">123 Legal Street, Manchester, M1 4AB, United Kingdom</w:t>
      </w:r>
    </w:p>
    <w:bookmarkStart w:id="20" w:name="professional-summary"/>
    <w:p>
      <w:pPr>
        <w:pStyle w:val="Heading2"/>
      </w:pPr>
      <w:r>
        <w:t xml:space="preserve">Professional Summary</w:t>
      </w:r>
    </w:p>
    <w:p>
      <w:pPr>
        <w:pStyle w:val="FirstParagraph"/>
      </w:pPr>
      <w:r>
        <w:t xml:space="preserve">A qualified and experienced Lawyer specializing in Commercial Law and Corporate Governance within the United Kingdom Manchester legal landscape. With over a decade of expertise in advising clients on complex legal matters, I have established a reputation for delivering strategic solutions tailored to the dynamic needs of businesses and individuals in Manchester. My career has been deeply rooted in the principles of justice, integrity, and professionalism, aligning with the high standards expected by The Law Society of England and Wales. As a Manchester-based Lawyer, I am committed to upholding the rule of law while fostering innovation and compliance in a rapidly evolving legal environment.</w:t>
      </w:r>
    </w:p>
    <w:bookmarkEnd w:id="20"/>
    <w:bookmarkStart w:id="24" w:name="professional-experience"/>
    <w:p>
      <w:pPr>
        <w:pStyle w:val="Heading2"/>
      </w:pPr>
      <w:r>
        <w:t xml:space="preserve">Professional Experience</w:t>
      </w:r>
    </w:p>
    <w:bookmarkStart w:id="21" w:name="senior-associate-lawyer"/>
    <w:p>
      <w:pPr>
        <w:pStyle w:val="Heading3"/>
      </w:pPr>
      <w:r>
        <w:t xml:space="preserve">Senior Associate Lawyer</w:t>
      </w:r>
    </w:p>
    <w:p>
      <w:pPr>
        <w:pStyle w:val="FirstParagraph"/>
      </w:pPr>
      <w:r>
        <w:rPr>
          <w:bCs/>
          <w:b/>
        </w:rPr>
        <w:t xml:space="preserve">Jones &amp; Co Solicitors (Manchester)</w:t>
      </w:r>
      <w:r>
        <w:br/>
      </w:r>
      <w:r>
        <w:t xml:space="preserve">2018 – Present</w:t>
      </w:r>
      <w:r>
        <w:br/>
      </w:r>
      <w:r>
        <w:t xml:space="preserve">- Advising multinational corporations on corporate restructuring, mergers, and acquisitions within the United Kingdom Manchester region.</w:t>
      </w:r>
      <w:r>
        <w:br/>
      </w:r>
      <w:r>
        <w:t xml:space="preserve">- Leading a team of 5 lawyers to resolve high-stakes commercial disputes, achieving favorable outcomes for clients in both court and alternative dispute resolution forums.</w:t>
      </w:r>
      <w:r>
        <w:br/>
      </w:r>
      <w:r>
        <w:t xml:space="preserve">- Collaborating with local businesses to ensure compliance with UK regulations, including data protection laws (GDPR) and employment standards.</w:t>
      </w:r>
      <w:r>
        <w:br/>
      </w:r>
      <w:r>
        <w:t xml:space="preserve">- Delivering workshops on legal risk management for entrepreneurs and SMEs in Manchester, emphasizing the importance of proactive legal strategies.</w:t>
      </w:r>
    </w:p>
    <w:bookmarkEnd w:id="21"/>
    <w:bookmarkStart w:id="22" w:name="associate-lawyer"/>
    <w:p>
      <w:pPr>
        <w:pStyle w:val="Heading3"/>
      </w:pPr>
      <w:r>
        <w:t xml:space="preserve">Associate Lawyer</w:t>
      </w:r>
    </w:p>
    <w:p>
      <w:pPr>
        <w:pStyle w:val="FirstParagraph"/>
      </w:pPr>
      <w:r>
        <w:rPr>
          <w:bCs/>
          <w:b/>
        </w:rPr>
        <w:t xml:space="preserve">Smith &amp; Partners (Manchester)</w:t>
      </w:r>
      <w:r>
        <w:br/>
      </w:r>
      <w:r>
        <w:t xml:space="preserve">2014 – 2018</w:t>
      </w:r>
      <w:r>
        <w:br/>
      </w:r>
      <w:r>
        <w:t xml:space="preserve">- Representing clients in civil litigation cases, including contract disputes and property transactions.</w:t>
      </w:r>
      <w:r>
        <w:br/>
      </w:r>
      <w:r>
        <w:t xml:space="preserve">- Drafting and reviewing complex legal documents such as partnership agreements, non-disclosure agreements, and intellectual property contracts.</w:t>
      </w:r>
      <w:r>
        <w:br/>
      </w:r>
      <w:r>
        <w:t xml:space="preserve">- Building strong relationships with clients across industries, including technology startups and real estate developers in the Manchester area.</w:t>
      </w:r>
      <w:r>
        <w:br/>
      </w:r>
      <w:r>
        <w:t xml:space="preserve">- Contributing to pro bono initiatives by providing free legal advice to low-income individuals in United Kingdom Manchester.</w:t>
      </w:r>
    </w:p>
    <w:bookmarkEnd w:id="22"/>
    <w:bookmarkStart w:id="23" w:name="legal-intern"/>
    <w:p>
      <w:pPr>
        <w:pStyle w:val="Heading3"/>
      </w:pPr>
      <w:r>
        <w:t xml:space="preserve">Legal Intern</w:t>
      </w:r>
    </w:p>
    <w:p>
      <w:pPr>
        <w:pStyle w:val="FirstParagraph"/>
      </w:pPr>
      <w:r>
        <w:rPr>
          <w:bCs/>
          <w:b/>
        </w:rPr>
        <w:t xml:space="preserve">Hughes &amp; Co Legal Clinic (Manchester)</w:t>
      </w:r>
      <w:r>
        <w:br/>
      </w:r>
      <w:r>
        <w:t xml:space="preserve">2011 – 2014</w:t>
      </w:r>
      <w:r>
        <w:br/>
      </w:r>
      <w:r>
        <w:t xml:space="preserve">- Assisting senior lawyers with case preparation, legal research, and client consultations.</w:t>
      </w:r>
      <w:r>
        <w:br/>
      </w:r>
      <w:r>
        <w:t xml:space="preserve">- Gaining hands-on experience in family law and public law matters, supporting the Manchester community through accessible legal services.</w:t>
      </w:r>
      <w:r>
        <w:br/>
      </w:r>
      <w:r>
        <w:t xml:space="preserve">- Developing strong analytical skills while working on cases involving housing rights and social welfare.</w:t>
      </w:r>
    </w:p>
    <w:bookmarkEnd w:id="23"/>
    <w:bookmarkEnd w:id="24"/>
    <w:bookmarkStart w:id="27" w:name="education"/>
    <w:p>
      <w:pPr>
        <w:pStyle w:val="Heading2"/>
      </w:pPr>
      <w:r>
        <w:t xml:space="preserve">Education</w:t>
      </w:r>
    </w:p>
    <w:bookmarkStart w:id="25" w:name="llb-hons-in-law"/>
    <w:p>
      <w:pPr>
        <w:pStyle w:val="Heading3"/>
      </w:pPr>
      <w:r>
        <w:t xml:space="preserve">LLB (Hons) in Law</w:t>
      </w:r>
    </w:p>
    <w:p>
      <w:pPr>
        <w:pStyle w:val="FirstParagraph"/>
      </w:pPr>
      <w:r>
        <w:rPr>
          <w:bCs/>
          <w:b/>
        </w:rPr>
        <w:t xml:space="preserve">University of Manchester</w:t>
      </w:r>
      <w:r>
        <w:br/>
      </w:r>
      <w:r>
        <w:t xml:space="preserve">2008 – 2011</w:t>
      </w:r>
      <w:r>
        <w:br/>
      </w:r>
      <w:r>
        <w:t xml:space="preserve">- Graduated with honors, focusing on English Legal System, Constitutional Law, and Criminal Justice.</w:t>
      </w:r>
      <w:r>
        <w:br/>
      </w:r>
      <w:r>
        <w:t xml:space="preserve">- Active member of the University Law Society, participating in moot court competitions and legal debates.</w:t>
      </w:r>
    </w:p>
    <w:bookmarkEnd w:id="25"/>
    <w:bookmarkStart w:id="26" w:name="legal-practice-course-lpc"/>
    <w:p>
      <w:pPr>
        <w:pStyle w:val="Heading3"/>
      </w:pPr>
      <w:r>
        <w:t xml:space="preserve">Legal Practice Course (LPC)</w:t>
      </w:r>
    </w:p>
    <w:p>
      <w:pPr>
        <w:pStyle w:val="FirstParagraph"/>
      </w:pPr>
      <w:r>
        <w:rPr>
          <w:bCs/>
          <w:b/>
        </w:rPr>
        <w:t xml:space="preserve">Manchester School of Law</w:t>
      </w:r>
      <w:r>
        <w:br/>
      </w:r>
      <w:r>
        <w:t xml:space="preserve">2011 – 2012</w:t>
      </w:r>
      <w:r>
        <w:br/>
      </w:r>
      <w:r>
        <w:t xml:space="preserve">- Completed with distinction, specializing in Corporate Law and Professional Ethics.</w:t>
      </w:r>
      <w:r>
        <w:br/>
      </w:r>
      <w:r>
        <w:t xml:space="preserve">- Successfully passed the Solicitors Qualifying Examination (SQE) to practice as a qualified lawyer in the United Kingdom.</w:t>
      </w:r>
    </w:p>
    <w:bookmarkEnd w:id="26"/>
    <w:bookmarkEnd w:id="27"/>
    <w:bookmarkStart w:id="28" w:name="legal-qualifications"/>
    <w:p>
      <w:pPr>
        <w:pStyle w:val="Heading2"/>
      </w:pPr>
      <w:r>
        <w:t xml:space="preserve">Legal Qualifications</w:t>
      </w:r>
    </w:p>
    <w:p>
      <w:pPr>
        <w:numPr>
          <w:ilvl w:val="0"/>
          <w:numId w:val="1001"/>
        </w:numPr>
        <w:pStyle w:val="Compact"/>
      </w:pPr>
      <w:r>
        <w:t xml:space="preserve">Qualified Solicitor with The Law Society of England and Wales (Registration No. 12345678)</w:t>
      </w:r>
    </w:p>
    <w:p>
      <w:pPr>
        <w:numPr>
          <w:ilvl w:val="0"/>
          <w:numId w:val="1001"/>
        </w:numPr>
        <w:pStyle w:val="Compact"/>
      </w:pPr>
      <w:r>
        <w:t xml:space="preserve">Member of the Manchester Law Society, actively participating in local legal forums and networking events.</w:t>
      </w:r>
    </w:p>
    <w:p>
      <w:pPr>
        <w:numPr>
          <w:ilvl w:val="0"/>
          <w:numId w:val="1001"/>
        </w:numPr>
        <w:pStyle w:val="Compact"/>
      </w:pPr>
      <w:r>
        <w:t xml:space="preserve">Specialist in Commercial Law, with a focus on corporate governance, contract law, and regulatory compliance.</w:t>
      </w:r>
    </w:p>
    <w:bookmarkEnd w:id="28"/>
    <w:bookmarkStart w:id="29" w:name="key-skills"/>
    <w:p>
      <w:pPr>
        <w:pStyle w:val="Heading2"/>
      </w:pPr>
      <w:r>
        <w:t xml:space="preserve">Key Skills</w:t>
      </w:r>
    </w:p>
    <w:p>
      <w:pPr>
        <w:numPr>
          <w:ilvl w:val="0"/>
          <w:numId w:val="1002"/>
        </w:numPr>
        <w:pStyle w:val="Compact"/>
      </w:pPr>
      <w:r>
        <w:t xml:space="preserve">Expertise in drafting and negotiating commercial contracts for businesses operating in United Kingdom Manchester.</w:t>
      </w:r>
    </w:p>
    <w:p>
      <w:pPr>
        <w:numPr>
          <w:ilvl w:val="0"/>
          <w:numId w:val="1002"/>
        </w:numPr>
        <w:pStyle w:val="Compact"/>
      </w:pPr>
      <w:r>
        <w:t xml:space="preserve">Strong advocacy skills, with experience representing clients in both County Court and High Court proceedings.</w:t>
      </w:r>
    </w:p>
    <w:p>
      <w:pPr>
        <w:numPr>
          <w:ilvl w:val="0"/>
          <w:numId w:val="1002"/>
        </w:numPr>
        <w:pStyle w:val="Compact"/>
      </w:pPr>
      <w:r>
        <w:t xml:space="preserve">Fluency in English and intermediate knowledge of Spanish, enabling effective communication with international clients.</w:t>
      </w:r>
    </w:p>
    <w:p>
      <w:pPr>
        <w:numPr>
          <w:ilvl w:val="0"/>
          <w:numId w:val="1002"/>
        </w:numPr>
        <w:pStyle w:val="Compact"/>
      </w:pPr>
      <w:r>
        <w:t xml:space="preserve">Proficient in legal software (e.g., LexisNexis, Westlaw) and Microsoft Office Suite for efficient case management.</w:t>
      </w:r>
    </w:p>
    <w:p>
      <w:pPr>
        <w:numPr>
          <w:ilvl w:val="0"/>
          <w:numId w:val="1002"/>
        </w:numPr>
        <w:pStyle w:val="Compact"/>
      </w:pPr>
      <w:r>
        <w:t xml:space="preserve">Ability to provide clear, concise legal advice while maintaining a client-centered approach.</w:t>
      </w:r>
    </w:p>
    <w:bookmarkEnd w:id="29"/>
    <w:bookmarkStart w:id="30" w:name="professional-memberships"/>
    <w:p>
      <w:pPr>
        <w:pStyle w:val="Heading2"/>
      </w:pPr>
      <w:r>
        <w:t xml:space="preserve">Professional Memberships</w:t>
      </w:r>
    </w:p>
    <w:p>
      <w:pPr>
        <w:numPr>
          <w:ilvl w:val="0"/>
          <w:numId w:val="1003"/>
        </w:numPr>
        <w:pStyle w:val="Compact"/>
      </w:pPr>
      <w:r>
        <w:t xml:space="preserve">The Law Society of England and Wales (Member since 2013)</w:t>
      </w:r>
    </w:p>
    <w:p>
      <w:pPr>
        <w:numPr>
          <w:ilvl w:val="0"/>
          <w:numId w:val="1003"/>
        </w:numPr>
        <w:pStyle w:val="Compact"/>
      </w:pPr>
      <w:r>
        <w:t xml:space="preserve">Manchester Solicitors' Association (MCA)</w:t>
      </w:r>
    </w:p>
    <w:p>
      <w:pPr>
        <w:numPr>
          <w:ilvl w:val="0"/>
          <w:numId w:val="1003"/>
        </w:numPr>
        <w:pStyle w:val="Compact"/>
      </w:pPr>
      <w:r>
        <w:t xml:space="preserve">City of Manchester Chamber of Commerce – Legal Advisory Panel Member</w:t>
      </w:r>
    </w:p>
    <w:bookmarkEnd w:id="30"/>
    <w:bookmarkStart w:id="31" w:name="additional-information"/>
    <w:p>
      <w:pPr>
        <w:pStyle w:val="Heading2"/>
      </w:pPr>
      <w:r>
        <w:t xml:space="preserve">Additional Information</w:t>
      </w:r>
    </w:p>
    <w:p>
      <w:pPr>
        <w:pStyle w:val="FirstParagraph"/>
      </w:pPr>
      <w:r>
        <w:rPr>
          <w:bCs/>
          <w:b/>
        </w:rPr>
        <w:t xml:space="preserve">Pro Bono Work:</w:t>
      </w:r>
      <w:r>
        <w:br/>
      </w:r>
      <w:r>
        <w:t xml:space="preserve">- Volunteered with the Manchester Legal Advice Centre, providing free consultations to individuals facing eviction or debt issues.</w:t>
      </w:r>
      <w:r>
        <w:br/>
      </w:r>
      <w:r>
        <w:t xml:space="preserve">- Partnered with local charities to offer legal workshops on tenant rights and employment law.</w:t>
      </w:r>
    </w:p>
    <w:p>
      <w:pPr>
        <w:pStyle w:val="BodyText"/>
      </w:pPr>
      <w:r>
        <w:rPr>
          <w:bCs/>
          <w:b/>
        </w:rPr>
        <w:t xml:space="preserve">Community Engagement:</w:t>
      </w:r>
      <w:r>
        <w:br/>
      </w:r>
      <w:r>
        <w:t xml:space="preserve">- Regular speaker at Manchester University Law Department events, sharing insights on modern legal challenges in the UK.</w:t>
      </w:r>
      <w:r>
        <w:br/>
      </w:r>
      <w:r>
        <w:t xml:space="preserve">- Member of the Manchester Business Council, advocating for sustainable business practices and legal innovation.</w:t>
      </w:r>
    </w:p>
    <w:p>
      <w:pPr>
        <w:pStyle w:val="BodyText"/>
      </w:pPr>
      <w:r>
        <w:rPr>
          <w:bCs/>
          <w:b/>
        </w:rPr>
        <w:t xml:space="preserve">Language Proficiency:</w:t>
      </w:r>
      <w:r>
        <w:br/>
      </w:r>
      <w:r>
        <w:t xml:space="preserve">- English (Native)</w:t>
      </w:r>
      <w:r>
        <w:br/>
      </w:r>
      <w:r>
        <w:t xml:space="preserve">- Spanish (Intermediate – reading and writing)</w:t>
      </w:r>
    </w:p>
    <w:bookmarkEnd w:id="31"/>
    <w:bookmarkStart w:id="32" w:name="references"/>
    <w:p>
      <w:pPr>
        <w:pStyle w:val="Heading2"/>
      </w:pPr>
      <w:r>
        <w:t xml:space="preserve">References</w:t>
      </w:r>
    </w:p>
    <w:p>
      <w:pPr>
        <w:pStyle w:val="FirstParagraph"/>
      </w:pPr>
      <w:r>
        <w:t xml:space="preserve">Available upon request. References include former colleagues, clients, and legal professionals in United Kingdom Manchester.</w:t>
      </w:r>
    </w:p>
    <w:p>
      <w:pPr>
        <w:pStyle w:val="BodyText"/>
      </w:pPr>
      <w:r>
        <w:t xml:space="preserve">This Curriculum Vitae is tailored for a Lawyer in the United Kingdom Manchester area, reflecting expertise in local and national legal frameworks. It adheres to the professional standards expected of a qualified solicitor practicing within England and Wales.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United Kingdom Manchester</dc:title>
  <dc:creator/>
  <dc:language>en</dc:language>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