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lawyer-in-united-states-miami"/>
    <w:p>
      <w:pPr>
        <w:pStyle w:val="Heading2"/>
      </w:pPr>
      <w:r>
        <w:t xml:space="preserve">Lawyer in United States Miami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Brickell Avenue, Miami, FL 33131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john.martinez@lawyer-miami.com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linkedin.com/in/johnmartinez-lawyer-miami</w:t>
      </w:r>
      <w:r>
        <w:br/>
      </w:r>
      <w:r>
        <w:rPr>
          <w:bCs/>
          <w:b/>
        </w:rPr>
        <w:t xml:space="preserve">Bar Membership:</w:t>
      </w:r>
      <w:r>
        <w:t xml:space="preserve"> </w:t>
      </w:r>
      <w:r>
        <w:t xml:space="preserve">Florida Bar No. 123456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Lawyer in the United States Miami, specializing in corporate law, real estate transactions, and international business litigation. With over a decade of expertise in navigating the legal landscape of the United States Miami, I have built a reputation for providing strategic counsel to clients ranging from multinational corporations to local entrepreneurs. My work as a Lawyer in Miami is deeply rooted in understanding the unique challenges and opportunities presented by the city’s vibrant economy, cultural diversity, and dynamic legal environment. I am committed to delivering tailored legal solutions that align with the objectives of my clients while upholding the highest standards of ethical practice.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J.D., magna cum laude</w:t>
      </w:r>
      <w:r>
        <w:br/>
      </w:r>
      <w:r>
        <w:t xml:space="preserve">University of Miami School of Law</w:t>
      </w:r>
      <w:r>
        <w:br/>
      </w:r>
      <w:r>
        <w:t xml:space="preserve">Graduated: May 2010</w:t>
      </w:r>
      <w:r>
        <w:br/>
      </w:r>
      <w:r>
        <w:rPr>
          <w:bCs/>
          <w:b/>
        </w:rPr>
        <w:t xml:space="preserve">B.A., Political Science</w:t>
      </w:r>
      <w:r>
        <w:br/>
      </w:r>
      <w:r>
        <w:t xml:space="preserve">Florida International University</w:t>
      </w:r>
      <w:r>
        <w:br/>
      </w:r>
      <w:r>
        <w:t xml:space="preserve">Graduated: May 2007 (Summa Cum Laude)</w:t>
      </w:r>
    </w:p>
    <w:bookmarkEnd w:id="22"/>
    <w:bookmarkStart w:id="23" w:name="bar-admissions-and-certifications"/>
    <w:p>
      <w:pPr>
        <w:pStyle w:val="Heading3"/>
      </w:pPr>
      <w:r>
        <w:t xml:space="preserve">Bar Admissions and Certifications</w:t>
      </w:r>
    </w:p>
    <w:p>
      <w:pPr>
        <w:numPr>
          <w:ilvl w:val="0"/>
          <w:numId w:val="1001"/>
        </w:numPr>
        <w:pStyle w:val="Compact"/>
      </w:pPr>
      <w:r>
        <w:t xml:space="preserve">Admitted to the Florida Bar, 2011</w:t>
      </w:r>
    </w:p>
    <w:p>
      <w:pPr>
        <w:numPr>
          <w:ilvl w:val="0"/>
          <w:numId w:val="1001"/>
        </w:numPr>
        <w:pStyle w:val="Compact"/>
      </w:pPr>
      <w:r>
        <w:t xml:space="preserve">Admitted to the United States District Court for the Southern District of Florida, 2012</w:t>
      </w:r>
    </w:p>
    <w:p>
      <w:pPr>
        <w:numPr>
          <w:ilvl w:val="0"/>
          <w:numId w:val="1001"/>
        </w:numPr>
        <w:pStyle w:val="Compact"/>
      </w:pPr>
      <w:r>
        <w:t xml:space="preserve">Certified Specialist in Corporate Law by The Florida Bar, 2018</w:t>
      </w:r>
    </w:p>
    <w:p>
      <w:pPr>
        <w:numPr>
          <w:ilvl w:val="0"/>
          <w:numId w:val="1001"/>
        </w:numPr>
        <w:pStyle w:val="Compact"/>
      </w:pPr>
      <w:r>
        <w:t xml:space="preserve">Member of the American Bar Association (ABA) and the Miami-Dade Bar Association</w:t>
      </w:r>
    </w:p>
    <w:bookmarkEnd w:id="23"/>
    <w:bookmarkStart w:id="27" w:name="professional-experience"/>
    <w:p>
      <w:pPr>
        <w:pStyle w:val="Heading3"/>
      </w:pPr>
      <w:r>
        <w:t xml:space="preserve">Professional Experience</w:t>
      </w:r>
    </w:p>
    <w:bookmarkStart w:id="24" w:name="partner-martinez-associates-law-firm"/>
    <w:p>
      <w:pPr>
        <w:pStyle w:val="Heading4"/>
      </w:pPr>
      <w:r>
        <w:t xml:space="preserve">Partner, Martinez &amp; Associates Law Firm</w:t>
      </w:r>
    </w:p>
    <w:p>
      <w:pPr>
        <w:pStyle w:val="FirstParagraph"/>
      </w:pPr>
      <w:r>
        <w:rPr>
          <w:iCs/>
          <w:i/>
        </w:rPr>
        <w:t xml:space="preserve">Miami, FL | January 2015 – Present</w:t>
      </w:r>
    </w:p>
    <w:p>
      <w:pPr>
        <w:numPr>
          <w:ilvl w:val="0"/>
          <w:numId w:val="1002"/>
        </w:numPr>
        <w:pStyle w:val="Compact"/>
      </w:pPr>
      <w:r>
        <w:t xml:space="preserve">Oversee the firm’s corporate law and real estate departments, managing a team of 15+ attorneys and paralegals.</w:t>
      </w:r>
    </w:p>
    <w:p>
      <w:pPr>
        <w:numPr>
          <w:ilvl w:val="0"/>
          <w:numId w:val="1002"/>
        </w:numPr>
        <w:pStyle w:val="Compact"/>
      </w:pPr>
      <w:r>
        <w:t xml:space="preserve">Represented over 100 clients in high-stakes business litigation, including contract disputes, mergers, and acquisitions in the United States Miami region.</w:t>
      </w:r>
    </w:p>
    <w:p>
      <w:pPr>
        <w:numPr>
          <w:ilvl w:val="0"/>
          <w:numId w:val="1002"/>
        </w:numPr>
        <w:pStyle w:val="Compact"/>
      </w:pPr>
      <w:r>
        <w:t xml:space="preserve">Advised international clients on compliance with U.S. federal and state laws, leveraging expertise in cross-border transactions.</w:t>
      </w:r>
    </w:p>
    <w:p>
      <w:pPr>
        <w:numPr>
          <w:ilvl w:val="0"/>
          <w:numId w:val="1002"/>
        </w:numPr>
        <w:pStyle w:val="Compact"/>
      </w:pPr>
      <w:r>
        <w:t xml:space="preserve">Developed strategic legal frameworks for startups and established companies operating in Miami’s growing tech and hospitality sectors.</w:t>
      </w:r>
    </w:p>
    <w:bookmarkEnd w:id="24"/>
    <w:bookmarkStart w:id="25" w:name="counsel-johnson-lee-legal-group"/>
    <w:p>
      <w:pPr>
        <w:pStyle w:val="Heading4"/>
      </w:pPr>
      <w:r>
        <w:t xml:space="preserve">Counsel, Johnson &amp; Lee Legal Group</w:t>
      </w:r>
    </w:p>
    <w:p>
      <w:pPr>
        <w:pStyle w:val="FirstParagraph"/>
      </w:pPr>
      <w:r>
        <w:rPr>
          <w:iCs/>
          <w:i/>
        </w:rPr>
        <w:t xml:space="preserve">Miami, FL | August 2010 – December 2014</w:t>
      </w:r>
    </w:p>
    <w:p>
      <w:pPr>
        <w:numPr>
          <w:ilvl w:val="0"/>
          <w:numId w:val="1003"/>
        </w:numPr>
        <w:pStyle w:val="Compact"/>
      </w:pPr>
      <w:r>
        <w:t xml:space="preserve">Specialized in real estate law, handling over 50 commercial property transactions annually.</w:t>
      </w:r>
    </w:p>
    <w:p>
      <w:pPr>
        <w:numPr>
          <w:ilvl w:val="0"/>
          <w:numId w:val="1003"/>
        </w:numPr>
        <w:pStyle w:val="Compact"/>
      </w:pPr>
      <w:r>
        <w:t xml:space="preserve">Provided legal support to local businesses on employment law and regulatory compliance in the United States Miami market.</w:t>
      </w:r>
    </w:p>
    <w:p>
      <w:pPr>
        <w:numPr>
          <w:ilvl w:val="0"/>
          <w:numId w:val="1003"/>
        </w:numPr>
        <w:pStyle w:val="Compact"/>
      </w:pPr>
      <w:r>
        <w:t xml:space="preserve">Participated in pro bono initiatives, offering free legal services to underserved communities in Miami-Dade County.</w:t>
      </w:r>
    </w:p>
    <w:bookmarkEnd w:id="25"/>
    <w:bookmarkStart w:id="26" w:name="Xd9ef5774856cea304e937cf5825d079580a0f5a"/>
    <w:p>
      <w:pPr>
        <w:pStyle w:val="Heading4"/>
      </w:pPr>
      <w:r>
        <w:t xml:space="preserve">Legal Intern, Florida Department of Justice</w:t>
      </w:r>
    </w:p>
    <w:p>
      <w:pPr>
        <w:pStyle w:val="FirstParagraph"/>
      </w:pPr>
      <w:r>
        <w:rPr>
          <w:iCs/>
          <w:i/>
        </w:rPr>
        <w:t xml:space="preserve">Tallahassee, FL | Summer 2009</w:t>
      </w:r>
    </w:p>
    <w:p>
      <w:pPr>
        <w:numPr>
          <w:ilvl w:val="0"/>
          <w:numId w:val="1004"/>
        </w:numPr>
        <w:pStyle w:val="Compact"/>
      </w:pPr>
      <w:r>
        <w:t xml:space="preserve">Assisted in drafting legal memoranda on state regulatory matters and participated in civil litigation cases.</w:t>
      </w:r>
    </w:p>
    <w:p>
      <w:pPr>
        <w:numPr>
          <w:ilvl w:val="0"/>
          <w:numId w:val="1004"/>
        </w:numPr>
        <w:pStyle w:val="Compact"/>
      </w:pPr>
      <w:r>
        <w:t xml:space="preserve">Gained insight into the intersection of public policy and private legal practice in the United States Miami context.</w:t>
      </w:r>
    </w:p>
    <w:bookmarkEnd w:id="26"/>
    <w:bookmarkEnd w:id="27"/>
    <w:bookmarkStart w:id="28" w:name="legal-specializations"/>
    <w:p>
      <w:pPr>
        <w:pStyle w:val="Heading3"/>
      </w:pPr>
      <w:r>
        <w:t xml:space="preserve">Legal Specializations</w:t>
      </w:r>
    </w:p>
    <w:p>
      <w:pPr>
        <w:pStyle w:val="FirstParagraph"/>
      </w:pPr>
      <w:r>
        <w:t xml:space="preserve">As a Lawyer in the United States Miami, my practice focuses on three core areas: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Advising clients on business formation, governance, and compliance. Recent projects include structuring international joint ventures for tech startups in Miami’s innovation hub.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Real Estate Transactions:</w:t>
      </w:r>
      <w:r>
        <w:t xml:space="preserve"> </w:t>
      </w:r>
      <w:r>
        <w:t xml:space="preserve">Representing buyers and sellers in residential and commercial property deals, including luxury developments in Miami Beach and Downtown Miami.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Business Litigation:</w:t>
      </w:r>
      <w:r>
        <w:t xml:space="preserve"> </w:t>
      </w:r>
      <w:r>
        <w:t xml:space="preserve">Handling disputes involving foreign entities, with a focus on cross-border trade regulations and contract enforcement.</w:t>
      </w:r>
    </w:p>
    <w:bookmarkEnd w:id="28"/>
    <w:bookmarkStart w:id="29" w:name="publications-and-speaking-engagements"/>
    <w:p>
      <w:pPr>
        <w:pStyle w:val="Heading3"/>
      </w:pPr>
      <w:r>
        <w:t xml:space="preserve">Publications and Speaking Engagements</w:t>
      </w:r>
    </w:p>
    <w:p>
      <w:pPr>
        <w:pStyle w:val="FirstParagraph"/>
      </w:pPr>
      <w:r>
        <w:rPr>
          <w:bCs/>
          <w:b/>
        </w:rPr>
        <w:t xml:space="preserve">"Navigating Legal Challenges in Miami's Real Estate Market,"</w:t>
      </w:r>
      <w:r>
        <w:t xml:space="preserve"> </w:t>
      </w:r>
      <w:r>
        <w:t xml:space="preserve">Florida Law Review, 2021.</w:t>
      </w:r>
      <w:r>
        <w:br/>
      </w:r>
      <w:r>
        <w:rPr>
          <w:bCs/>
          <w:b/>
        </w:rPr>
        <w:t xml:space="preserve">"Corporate Compliance Strategies for Miami-Based Multinationals,"</w:t>
      </w:r>
      <w:r>
        <w:t xml:space="preserve"> </w:t>
      </w:r>
      <w:r>
        <w:t xml:space="preserve">presented at the ABA National Conference, 2019.</w:t>
      </w:r>
      <w:r>
        <w:br/>
      </w:r>
      <w:r>
        <w:rPr>
          <w:bCs/>
          <w:b/>
        </w:rPr>
        <w:t xml:space="preserve">"The Role of Lawyers in Advancing Economic Growth in United States Miami,"</w:t>
      </w:r>
      <w:r>
        <w:t xml:space="preserve"> </w:t>
      </w:r>
      <w:r>
        <w:t xml:space="preserve">featured speaker at the Miami Chamber of Commerce, 2017.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Served on the Board of Directors for the Miami Legal Aid Society, providing free legal resources to low-income residents.</w:t>
      </w:r>
    </w:p>
    <w:p>
      <w:pPr>
        <w:numPr>
          <w:ilvl w:val="0"/>
          <w:numId w:val="1006"/>
        </w:numPr>
        <w:pStyle w:val="Compact"/>
      </w:pPr>
      <w:r>
        <w:t xml:space="preserve">Volunteer attorney at the Miami-Dade County Legal Clinic, assisting over 200 clients annually with housing and immigration matters.</w:t>
      </w:r>
    </w:p>
    <w:p>
      <w:pPr>
        <w:numPr>
          <w:ilvl w:val="0"/>
          <w:numId w:val="1006"/>
        </w:numPr>
        <w:pStyle w:val="Compact"/>
      </w:pPr>
      <w:r>
        <w:t xml:space="preserve">Guest lecturer at the University of Miami School of Law on emerging trends in corporate law.</w:t>
      </w:r>
    </w:p>
    <w:bookmarkEnd w:id="30"/>
    <w:bookmarkStart w:id="31" w:name="language-proficiencies"/>
    <w:p>
      <w:pPr>
        <w:pStyle w:val="Heading3"/>
      </w:pPr>
      <w:r>
        <w:t xml:space="preserve">Language Proficiencies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Spanish (Fluent)</w:t>
      </w:r>
    </w:p>
    <w:p>
      <w:pPr>
        <w:numPr>
          <w:ilvl w:val="0"/>
          <w:numId w:val="1007"/>
        </w:numPr>
        <w:pStyle w:val="Compact"/>
      </w:pPr>
      <w:r>
        <w:t xml:space="preserve">Portuguese (Basic)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United States Miami</dc:title>
  <dc:creator/>
  <dc:language>en</dc:language>
  <cp:keywords/>
  <dcterms:created xsi:type="dcterms:W3CDTF">2026-07-23T21:24:17Z</dcterms:created>
  <dcterms:modified xsi:type="dcterms:W3CDTF">2026-07-23T21:24:17Z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