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[+54 11] XXXX-XXXX</w:t>
      </w:r>
    </w:p>
    <w:p>
      <w:pPr>
        <w:numPr>
          <w:ilvl w:val="0"/>
          <w:numId w:val="1001"/>
        </w:numPr>
        <w:pStyle w:val="Compact"/>
      </w:pPr>
      <w:r>
        <w:rPr>
          <w:bCs/>
          <w:b/>
        </w:rPr>
        <w:t xml:space="preserve">Address:</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promoting literacy in Argentina. Specialized in public and academic librarianship, with a strong focus on serving the diverse communities of Buenos Aires. Committed to leveraging technology and innovative practices to enhance access to information resources. Proven track record in organizing cultural programs, supporting educational initiatives, and fostering collaboration with local institutions in Argentina.</w:t>
      </w:r>
    </w:p>
    <w:bookmarkEnd w:id="20"/>
    <w:bookmarkStart w:id="21" w:name="education"/>
    <w:p>
      <w:pPr>
        <w:pStyle w:val="Heading2"/>
      </w:pPr>
      <w:r>
        <w:t xml:space="preserve">Education</w:t>
      </w:r>
    </w:p>
    <w:p>
      <w:pPr>
        <w:numPr>
          <w:ilvl w:val="0"/>
          <w:numId w:val="1002"/>
        </w:numPr>
        <w:pStyle w:val="Compact"/>
      </w:pPr>
      <w:r>
        <w:rPr>
          <w:bCs/>
          <w:b/>
        </w:rPr>
        <w:t xml:space="preserve">Bachelor’s Degree in Library Science</w:t>
      </w:r>
      <w:r>
        <w:t xml:space="preserve">, Universidad de Buenos Aires (UBA), Buenos Aires, Argentina. Graduated in [Year].</w:t>
      </w:r>
    </w:p>
    <w:p>
      <w:pPr>
        <w:numPr>
          <w:ilvl w:val="0"/>
          <w:numId w:val="1002"/>
        </w:numPr>
        <w:pStyle w:val="Compact"/>
      </w:pPr>
      <w:r>
        <w:rPr>
          <w:bCs/>
          <w:b/>
        </w:rPr>
        <w:t xml:space="preserve">Master’s Degree in Information Management</w:t>
      </w:r>
      <w:r>
        <w:t xml:space="preserve">, Facultad Latinoamericana de Ciencias Sociales (FLACSO), Buenos Aires, Argentina. Specialized in digital preservation and library automation.</w:t>
      </w:r>
    </w:p>
    <w:p>
      <w:pPr>
        <w:numPr>
          <w:ilvl w:val="0"/>
          <w:numId w:val="1002"/>
        </w:numPr>
        <w:pStyle w:val="Compact"/>
      </w:pPr>
      <w:r>
        <w:rPr>
          <w:bCs/>
          <w:b/>
        </w:rPr>
        <w:t xml:space="preserve">Professional Development Certifications:</w:t>
      </w:r>
    </w:p>
    <w:p>
      <w:pPr>
        <w:numPr>
          <w:ilvl w:val="1"/>
          <w:numId w:val="1003"/>
        </w:numPr>
        <w:pStyle w:val="Compact"/>
      </w:pPr>
      <w:r>
        <w:t xml:space="preserve">Cataloging and Classification, Biblioteca Nacional de Argentina, 2020.</w:t>
      </w:r>
    </w:p>
    <w:p>
      <w:pPr>
        <w:numPr>
          <w:ilvl w:val="1"/>
          <w:numId w:val="1003"/>
        </w:numPr>
        <w:pStyle w:val="Compact"/>
      </w:pPr>
      <w:r>
        <w:t xml:space="preserve">Digital Library Management, Instituto Argentino de Normalización y Certificación (IRAM), 2019.</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Biblioteca Popular "Juventud Nueva", Buenos Aires, Argentina</w:t>
      </w:r>
    </w:p>
    <w:p>
      <w:pPr>
        <w:pStyle w:val="BodyText"/>
      </w:pPr>
      <w:r>
        <w:rPr>
          <w:iCs/>
          <w:i/>
        </w:rPr>
        <w:t xml:space="preserve">January 2018 – Present</w:t>
      </w:r>
    </w:p>
    <w:p>
      <w:pPr>
        <w:numPr>
          <w:ilvl w:val="0"/>
          <w:numId w:val="1004"/>
        </w:numPr>
        <w:pStyle w:val="Compact"/>
      </w:pPr>
      <w:r>
        <w:t xml:space="preserve">Overseeing the management of a public library serving over 5,000 patrons in Buenos Aires.</w:t>
      </w:r>
    </w:p>
    <w:p>
      <w:pPr>
        <w:numPr>
          <w:ilvl w:val="0"/>
          <w:numId w:val="1004"/>
        </w:numPr>
        <w:pStyle w:val="Compact"/>
      </w:pPr>
      <w:r>
        <w:t xml:space="preserve">Developed and implemented a digital catalog system to improve access to resources, increasing user engagement by 40%.</w:t>
      </w:r>
    </w:p>
    <w:p>
      <w:pPr>
        <w:numPr>
          <w:ilvl w:val="0"/>
          <w:numId w:val="1004"/>
        </w:numPr>
        <w:pStyle w:val="Compact"/>
      </w:pPr>
      <w:r>
        <w:t xml:space="preserve">Organized monthly cultural events, including author readings and workshops on digital literacy, aligned with Argentina’s educational goals.</w:t>
      </w:r>
    </w:p>
    <w:p>
      <w:pPr>
        <w:numPr>
          <w:ilvl w:val="0"/>
          <w:numId w:val="1004"/>
        </w:numPr>
        <w:pStyle w:val="Compact"/>
      </w:pPr>
      <w:r>
        <w:t xml:space="preserve">Collaborated with local schools in Buenos Aires to create outreach programs that boosted library membership by 30%.</w:t>
      </w:r>
    </w:p>
    <w:bookmarkEnd w:id="22"/>
    <w:bookmarkStart w:id="23" w:name="librarian"/>
    <w:p>
      <w:pPr>
        <w:pStyle w:val="Heading3"/>
      </w:pPr>
      <w:r>
        <w:t xml:space="preserve">Librarian</w:t>
      </w:r>
    </w:p>
    <w:p>
      <w:pPr>
        <w:pStyle w:val="FirstParagraph"/>
      </w:pPr>
      <w:r>
        <w:rPr>
          <w:bCs/>
          <w:b/>
        </w:rPr>
        <w:t xml:space="preserve">Biblioteca Central de la Universidad de Buenos Aires (UBA), Argentina</w:t>
      </w:r>
    </w:p>
    <w:p>
      <w:pPr>
        <w:pStyle w:val="BodyText"/>
      </w:pPr>
      <w:r>
        <w:rPr>
          <w:iCs/>
          <w:i/>
        </w:rPr>
        <w:t xml:space="preserve">June 2015 – December 2017</w:t>
      </w:r>
    </w:p>
    <w:p>
      <w:pPr>
        <w:numPr>
          <w:ilvl w:val="0"/>
          <w:numId w:val="1005"/>
        </w:numPr>
        <w:pStyle w:val="Compact"/>
      </w:pPr>
      <w:r>
        <w:t xml:space="preserve">Managed the academic library’s collection, focusing on humanities and social sciences.</w:t>
      </w:r>
    </w:p>
    <w:p>
      <w:pPr>
        <w:numPr>
          <w:ilvl w:val="0"/>
          <w:numId w:val="1005"/>
        </w:numPr>
        <w:pStyle w:val="Compact"/>
      </w:pPr>
      <w:r>
        <w:t xml:space="preserve">Provided reference services to students and faculty, supporting research initiatives in Argentina and beyond.</w:t>
      </w:r>
    </w:p>
    <w:p>
      <w:pPr>
        <w:numPr>
          <w:ilvl w:val="0"/>
          <w:numId w:val="1005"/>
        </w:numPr>
        <w:pStyle w:val="Compact"/>
      </w:pPr>
      <w:r>
        <w:t xml:space="preserve">Trained staff on the use of integrated library systems (ILS) such as Koha, ensuring efficient operations in Buenos Aires’ academic institutions.</w:t>
      </w:r>
    </w:p>
    <w:p>
      <w:pPr>
        <w:numPr>
          <w:ilvl w:val="0"/>
          <w:numId w:val="1005"/>
        </w:numPr>
        <w:pStyle w:val="Compact"/>
      </w:pPr>
      <w:r>
        <w:t xml:space="preserve">Contributed to the digitization of historical archives, preserving Argentina’s cultural heritage.</w:t>
      </w:r>
    </w:p>
    <w:bookmarkEnd w:id="23"/>
    <w:bookmarkStart w:id="24" w:name="internship"/>
    <w:p>
      <w:pPr>
        <w:pStyle w:val="Heading3"/>
      </w:pPr>
      <w:r>
        <w:t xml:space="preserve">Internship</w:t>
      </w:r>
    </w:p>
    <w:p>
      <w:pPr>
        <w:pStyle w:val="FirstParagraph"/>
      </w:pPr>
      <w:r>
        <w:rPr>
          <w:bCs/>
          <w:b/>
        </w:rPr>
        <w:t xml:space="preserve">Biblioteca Nacional de Argentina, Buenos Aires</w:t>
      </w:r>
    </w:p>
    <w:p>
      <w:pPr>
        <w:pStyle w:val="BodyText"/>
      </w:pPr>
      <w:r>
        <w:rPr>
          <w:iCs/>
          <w:i/>
        </w:rPr>
        <w:t xml:space="preserve">July 2014 – December 2014</w:t>
      </w:r>
    </w:p>
    <w:p>
      <w:pPr>
        <w:numPr>
          <w:ilvl w:val="0"/>
          <w:numId w:val="1006"/>
        </w:numPr>
        <w:pStyle w:val="Compact"/>
      </w:pPr>
      <w:r>
        <w:t xml:space="preserve">Gained hands-on experience in cataloging rare manuscripts and books, enhancing skills in archival management.</w:t>
      </w:r>
    </w:p>
    <w:p>
      <w:pPr>
        <w:numPr>
          <w:ilvl w:val="0"/>
          <w:numId w:val="1006"/>
        </w:numPr>
        <w:pStyle w:val="Compact"/>
      </w:pPr>
      <w:r>
        <w:t xml:space="preserve">Assisted in the organization of exhibitions highlighting Argentina’s literary history.</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p>
    <w:p>
      <w:pPr>
        <w:numPr>
          <w:ilvl w:val="1"/>
          <w:numId w:val="1008"/>
        </w:numPr>
        <w:pStyle w:val="Compact"/>
      </w:pPr>
      <w:r>
        <w:t xml:space="preserve">Proficient in library management systems (e.g., Koha, FOLIO).</w:t>
      </w:r>
    </w:p>
    <w:p>
      <w:pPr>
        <w:numPr>
          <w:ilvl w:val="1"/>
          <w:numId w:val="1008"/>
        </w:numPr>
        <w:pStyle w:val="Compact"/>
      </w:pPr>
      <w:r>
        <w:t xml:space="preserve">Skilled in metadata creation and digital preservation.</w:t>
      </w:r>
    </w:p>
    <w:p>
      <w:pPr>
        <w:numPr>
          <w:ilvl w:val="1"/>
          <w:numId w:val="1008"/>
        </w:numPr>
        <w:pStyle w:val="Compact"/>
      </w:pPr>
      <w:r>
        <w:t xml:space="preserve">Familiar with open-source software and tools for library automation.</w:t>
      </w:r>
    </w:p>
    <w:p>
      <w:pPr>
        <w:numPr>
          <w:ilvl w:val="0"/>
          <w:numId w:val="1007"/>
        </w:numPr>
        <w:pStyle w:val="Compact"/>
      </w:pPr>
      <w:r>
        <w:rPr>
          <w:bCs/>
          <w:b/>
        </w:rPr>
        <w:t xml:space="preserve">Soft Skills:</w:t>
      </w:r>
    </w:p>
    <w:p>
      <w:pPr>
        <w:numPr>
          <w:ilvl w:val="1"/>
          <w:numId w:val="1009"/>
        </w:numPr>
        <w:pStyle w:val="Compact"/>
      </w:pPr>
      <w:r>
        <w:t xml:space="preserve">Strong organizational and problem-solving abilities.</w:t>
      </w:r>
    </w:p>
    <w:p>
      <w:pPr>
        <w:numPr>
          <w:ilvl w:val="1"/>
          <w:numId w:val="1009"/>
        </w:numPr>
        <w:pStyle w:val="Compact"/>
      </w:pPr>
      <w:r>
        <w:t xml:space="preserve">Excellent communication skills, with experience in multilingual environments (Spanish, English).</w:t>
      </w:r>
    </w:p>
    <w:p>
      <w:pPr>
        <w:numPr>
          <w:ilvl w:val="1"/>
          <w:numId w:val="1009"/>
        </w:numPr>
        <w:pStyle w:val="Compact"/>
      </w:pPr>
      <w:r>
        <w:t xml:space="preserve">Ability to work collaboratively with diverse stakeholders in Buenos Aires’ communities.</w:t>
      </w:r>
    </w:p>
    <w:p>
      <w:pPr>
        <w:numPr>
          <w:ilvl w:val="0"/>
          <w:numId w:val="1007"/>
        </w:numPr>
        <w:pStyle w:val="Compact"/>
      </w:pPr>
      <w:r>
        <w:rPr>
          <w:bCs/>
          <w:b/>
        </w:rPr>
        <w:t xml:space="preserve">Cultural Competence:</w:t>
      </w:r>
    </w:p>
    <w:p>
      <w:pPr>
        <w:numPr>
          <w:ilvl w:val="1"/>
          <w:numId w:val="1010"/>
        </w:numPr>
        <w:pStyle w:val="Compact"/>
      </w:pPr>
      <w:r>
        <w:t xml:space="preserve">Familiar with Argentina’s educational and cultural landscape, including the importance of public libraries in Buenos Aires.</w:t>
      </w:r>
    </w:p>
    <w:p>
      <w:pPr>
        <w:numPr>
          <w:ilvl w:val="1"/>
          <w:numId w:val="1010"/>
        </w:numPr>
        <w:pStyle w:val="Compact"/>
      </w:pPr>
      <w:r>
        <w:t xml:space="preserve">Understanding of local laws and regulations governing library operations in Argentina.</w:t>
      </w:r>
    </w:p>
    <w:bookmarkEnd w:id="26"/>
    <w:bookmarkStart w:id="27" w:name="certifications-and-training"/>
    <w:p>
      <w:pPr>
        <w:pStyle w:val="Heading2"/>
      </w:pPr>
      <w:r>
        <w:t xml:space="preserve">Certifications and Training</w:t>
      </w:r>
    </w:p>
    <w:p>
      <w:pPr>
        <w:numPr>
          <w:ilvl w:val="0"/>
          <w:numId w:val="1011"/>
        </w:numPr>
        <w:pStyle w:val="Compact"/>
      </w:pPr>
      <w:r>
        <w:rPr>
          <w:bCs/>
          <w:b/>
        </w:rPr>
        <w:t xml:space="preserve">Certified Digital Librarian</w:t>
      </w:r>
      <w:r>
        <w:t xml:space="preserve">, UNESCO, 2021.</w:t>
      </w:r>
    </w:p>
    <w:p>
      <w:pPr>
        <w:numPr>
          <w:ilvl w:val="0"/>
          <w:numId w:val="1011"/>
        </w:numPr>
        <w:pStyle w:val="Compact"/>
      </w:pPr>
      <w:r>
        <w:rPr>
          <w:bCs/>
          <w:b/>
        </w:rPr>
        <w:t xml:space="preserve">Workshop on Library Services for Indigenous Communities</w:t>
      </w:r>
      <w:r>
        <w:t xml:space="preserve">, Asociación Argentina de Bibliotecarios, 2019.</w:t>
      </w:r>
    </w:p>
    <w:p>
      <w:pPr>
        <w:numPr>
          <w:ilvl w:val="0"/>
          <w:numId w:val="1011"/>
        </w:numPr>
        <w:pStyle w:val="Compact"/>
      </w:pPr>
      <w:r>
        <w:rPr>
          <w:bCs/>
          <w:b/>
        </w:rPr>
        <w:t xml:space="preserve">Online Course: Information Literacy in the 21st Century</w:t>
      </w:r>
      <w:r>
        <w:t xml:space="preserve">, Coursera, 2020.</w:t>
      </w:r>
    </w:p>
    <w:bookmarkEnd w:id="27"/>
    <w:bookmarkStart w:id="28" w:name="professional-affiliations"/>
    <w:p>
      <w:pPr>
        <w:pStyle w:val="Heading2"/>
      </w:pPr>
      <w:r>
        <w:t xml:space="preserve">Professional Affiliations</w:t>
      </w:r>
    </w:p>
    <w:p>
      <w:pPr>
        <w:numPr>
          <w:ilvl w:val="0"/>
          <w:numId w:val="1012"/>
        </w:numPr>
        <w:pStyle w:val="Compact"/>
      </w:pPr>
      <w:r>
        <w:rPr>
          <w:bCs/>
          <w:b/>
        </w:rPr>
        <w:t xml:space="preserve">Asociación Argentina de Bibliotecarios (AAB)</w:t>
      </w:r>
      <w:r>
        <w:t xml:space="preserve"> </w:t>
      </w:r>
      <w:r>
        <w:t xml:space="preserve">– Member since 2016. Active participant in regional conferences and advocacy for library rights in Argentina.</w:t>
      </w:r>
    </w:p>
    <w:p>
      <w:pPr>
        <w:numPr>
          <w:ilvl w:val="0"/>
          <w:numId w:val="1012"/>
        </w:numPr>
        <w:pStyle w:val="Compact"/>
      </w:pPr>
      <w:r>
        <w:rPr>
          <w:bCs/>
          <w:b/>
        </w:rPr>
        <w:t xml:space="preserve">Biblioteca Nacional de Argentina</w:t>
      </w:r>
      <w:r>
        <w:t xml:space="preserve"> </w:t>
      </w:r>
      <w:r>
        <w:t xml:space="preserve">– Collaborated on national digitization projects.</w:t>
      </w:r>
    </w:p>
    <w:p>
      <w:pPr>
        <w:numPr>
          <w:ilvl w:val="0"/>
          <w:numId w:val="1012"/>
        </w:numPr>
        <w:pStyle w:val="Compact"/>
      </w:pPr>
      <w:r>
        <w:rPr>
          <w:bCs/>
          <w:b/>
        </w:rPr>
        <w:t xml:space="preserve">International Federation of Library Associations and Institutions (IFLA)</w:t>
      </w:r>
      <w:r>
        <w:t xml:space="preserve"> </w:t>
      </w:r>
      <w:r>
        <w:t xml:space="preserve">– Member since 2018, engaging with global standards for librarianship.</w:t>
      </w:r>
    </w:p>
    <w:bookmarkEnd w:id="28"/>
    <w:bookmarkStart w:id="29" w:name="languages"/>
    <w:p>
      <w:pPr>
        <w:pStyle w:val="Heading2"/>
      </w:pPr>
      <w:r>
        <w:t xml:space="preserve">Languages</w:t>
      </w:r>
    </w:p>
    <w:p>
      <w:pPr>
        <w:numPr>
          <w:ilvl w:val="0"/>
          <w:numId w:val="1013"/>
        </w:numPr>
        <w:pStyle w:val="Compact"/>
      </w:pPr>
      <w:r>
        <w:rPr>
          <w:bCs/>
          <w:b/>
        </w:rPr>
        <w:t xml:space="preserve">Spanish</w:t>
      </w:r>
      <w:r>
        <w:t xml:space="preserve"> </w:t>
      </w:r>
      <w:r>
        <w:t xml:space="preserve">– Native speaker.</w:t>
      </w:r>
    </w:p>
    <w:p>
      <w:pPr>
        <w:numPr>
          <w:ilvl w:val="0"/>
          <w:numId w:val="1013"/>
        </w:numPr>
        <w:pStyle w:val="Compact"/>
      </w:pPr>
      <w:r>
        <w:rPr>
          <w:bCs/>
          <w:b/>
        </w:rPr>
        <w:t xml:space="preserve">English</w:t>
      </w:r>
      <w:r>
        <w:t xml:space="preserve"> </w:t>
      </w:r>
      <w:r>
        <w:t xml:space="preserve">– Fluent (reading, writing, speaking).</w:t>
      </w:r>
    </w:p>
    <w:p>
      <w:pPr>
        <w:numPr>
          <w:ilvl w:val="0"/>
          <w:numId w:val="1013"/>
        </w:numPr>
        <w:pStyle w:val="Compact"/>
      </w:pPr>
      <w:r>
        <w:rPr>
          <w:bCs/>
          <w:b/>
        </w:rPr>
        <w:t xml:space="preserve">Portuguese</w:t>
      </w:r>
      <w:r>
        <w:t xml:space="preserve"> </w:t>
      </w:r>
      <w:r>
        <w:t xml:space="preserve">– Basic proficiency (relevant for regional collaboration in South America).</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libraries in Buenos Aires and academic institutions across Argentina.</w:t>
      </w:r>
    </w:p>
    <w:p>
      <w:pPr>
        <w:pStyle w:val="BodyText"/>
      </w:pPr>
      <w:r>
        <w:rPr>
          <w:iCs/>
          <w:i/>
        </w:rPr>
        <w:t xml:space="preserve">This Curriculum Vitae reflects the professional journey of a Librarian dedicated to advancing knowledge and community engagement in Argentina, particularly within the vibrant cultural hub of Buenos Aires. The combination of technical expertise, local experience, and commitment to educational equity positions this librarian as a valuable asset to any institution in Argentina.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Argentina Buenos Aires</dc:title>
  <dc:creator/>
  <dc:language>en</dc:language>
  <cp:keywords/>
  <dcterms:created xsi:type="dcterms:W3CDTF">2025-12-07T21:33:56Z</dcterms:created>
  <dcterms:modified xsi:type="dcterms:W3CDTF">2025-12-07T21:33:56Z</dcterms:modified>
</cp:coreProperties>
</file>

<file path=docProps/custom.xml><?xml version="1.0" encoding="utf-8"?>
<Properties xmlns="http://schemas.openxmlformats.org/officeDocument/2006/custom-properties" xmlns:vt="http://schemas.openxmlformats.org/officeDocument/2006/docPropsVTypes"/>
</file>