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33" w:name="librarian-argentina-córdoba"/>
    <w:p>
      <w:pPr>
        <w:pStyle w:val="Heading2"/>
      </w:pPr>
      <w:r>
        <w:t xml:space="preserve">Librarian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A dedicated and experienced librarian with a strong background in managing library operations, information organization, and community engagement in Argentina Córdoba. Proficient in cataloging systems (e.g., Dewey Decimal Classification), digital resource management, and intercultural communication. Committed to fostering access to knowledge, supporting educational institutions, and promoting literacy through innovative library services tailored to the cultural context of Córdoba.</w:t>
      </w:r>
    </w:p>
    <w:bookmarkEnd w:id="21"/>
    <w:bookmarkStart w:id="22" w:name="education"/>
    <w:p>
      <w:pPr>
        <w:pStyle w:val="Heading3"/>
      </w:pPr>
      <w:r>
        <w:t xml:space="preserve">Education</w:t>
      </w:r>
    </w:p>
    <w:p>
      <w:pPr>
        <w:numPr>
          <w:ilvl w:val="0"/>
          <w:numId w:val="1001"/>
        </w:numPr>
        <w:pStyle w:val="Compact"/>
      </w:pPr>
      <w:r>
        <w:rPr>
          <w:bCs/>
          <w:b/>
        </w:rPr>
        <w:t xml:space="preserve">Bachelor of Library Science</w:t>
      </w:r>
      <w:r>
        <w:t xml:space="preserve">, Universidad Nacional de Córdoba, Argentina (20XX–20XX)</w:t>
      </w:r>
    </w:p>
    <w:p>
      <w:pPr>
        <w:numPr>
          <w:ilvl w:val="0"/>
          <w:numId w:val="1001"/>
        </w:numPr>
        <w:pStyle w:val="Compact"/>
      </w:pPr>
      <w:r>
        <w:rPr>
          <w:bCs/>
          <w:b/>
        </w:rPr>
        <w:t xml:space="preserve">Master’s Degree in Information Management</w:t>
      </w:r>
      <w:r>
        <w:t xml:space="preserve">, Universidad Nacional de La Plata, Argentina (20XX–20XX)</w:t>
      </w:r>
    </w:p>
    <w:bookmarkEnd w:id="22"/>
    <w:bookmarkStart w:id="26" w:name="work-experience"/>
    <w:p>
      <w:pPr>
        <w:pStyle w:val="Heading3"/>
      </w:pPr>
      <w:r>
        <w:t xml:space="preserve">Work Experience</w:t>
      </w:r>
    </w:p>
    <w:bookmarkStart w:id="23" w:name="Xfa83b5e56519226b60f628c041f6c097ce29375"/>
    <w:p>
      <w:pPr>
        <w:pStyle w:val="Heading4"/>
      </w:pPr>
      <w:r>
        <w:t xml:space="preserve">Head Librarian, Biblioteca Pública Provincial "Dr. Roque Sáenz Peña", Córdoba, Argentina</w:t>
      </w:r>
    </w:p>
    <w:p>
      <w:pPr>
        <w:pStyle w:val="FirstParagraph"/>
      </w:pPr>
      <w:r>
        <w:rPr>
          <w:iCs/>
          <w:i/>
        </w:rPr>
        <w:t xml:space="preserve">2018 – Present</w:t>
      </w:r>
    </w:p>
    <w:p>
      <w:pPr>
        <w:numPr>
          <w:ilvl w:val="0"/>
          <w:numId w:val="1002"/>
        </w:numPr>
        <w:pStyle w:val="Compact"/>
      </w:pPr>
      <w:r>
        <w:t xml:space="preserve">Oversee the day-to-day operations of a provincial library serving over 10,000 patrons annually, ensuring efficient access to books, digital resources, and cultural programs.</w:t>
      </w:r>
    </w:p>
    <w:p>
      <w:pPr>
        <w:numPr>
          <w:ilvl w:val="0"/>
          <w:numId w:val="1002"/>
        </w:numPr>
        <w:pStyle w:val="Compact"/>
      </w:pPr>
      <w:r>
        <w:t xml:space="preserve">Implement modern cataloging systems (e.g., Koha) to streamline collection management and improve user experience for students and researchers in Córdoba.</w:t>
      </w:r>
    </w:p>
    <w:p>
      <w:pPr>
        <w:numPr>
          <w:ilvl w:val="0"/>
          <w:numId w:val="1002"/>
        </w:numPr>
        <w:pStyle w:val="Compact"/>
      </w:pPr>
      <w:r>
        <w:t xml:space="preserve">Collaborate with local schools and universities to develop educational initiatives, including workshops on information literacy and digital citizenship.</w:t>
      </w:r>
    </w:p>
    <w:p>
      <w:pPr>
        <w:numPr>
          <w:ilvl w:val="0"/>
          <w:numId w:val="1002"/>
        </w:numPr>
        <w:pStyle w:val="Compact"/>
      </w:pPr>
      <w:r>
        <w:t xml:space="preserve">Lead a team of 15 library staff, providing mentorship and training in customer service, technology integration, and community outreach.</w:t>
      </w:r>
    </w:p>
    <w:p>
      <w:pPr>
        <w:numPr>
          <w:ilvl w:val="0"/>
          <w:numId w:val="1002"/>
        </w:numPr>
        <w:pStyle w:val="Compact"/>
      </w:pPr>
      <w:r>
        <w:t xml:space="preserve">Secure grants for digital infrastructure upgrades, such as e-book platforms and computer labs, to support underserved populations in Córdoba.</w:t>
      </w:r>
    </w:p>
    <w:bookmarkEnd w:id="23"/>
    <w:bookmarkStart w:id="24" w:name="library-assistant-reference-librarian"/>
    <w:p>
      <w:pPr>
        <w:pStyle w:val="Heading4"/>
      </w:pPr>
      <w:r>
        <w:t xml:space="preserve">Library Assistant &amp; Reference Librarian</w:t>
      </w:r>
    </w:p>
    <w:p>
      <w:pPr>
        <w:pStyle w:val="FirstParagraph"/>
      </w:pPr>
      <w:r>
        <w:rPr>
          <w:iCs/>
          <w:i/>
        </w:rPr>
        <w:t xml:space="preserve">Biblioteca Central de la Universidad Nacional de Córdoba (UNCo), Argentina</w:t>
      </w:r>
    </w:p>
    <w:p>
      <w:pPr>
        <w:pStyle w:val="BodyText"/>
      </w:pPr>
      <w:r>
        <w:rPr>
          <w:iCs/>
          <w:i/>
        </w:rPr>
        <w:t xml:space="preserve">2015 – 2018</w:t>
      </w:r>
    </w:p>
    <w:p>
      <w:pPr>
        <w:numPr>
          <w:ilvl w:val="0"/>
          <w:numId w:val="1003"/>
        </w:numPr>
        <w:pStyle w:val="Compact"/>
      </w:pPr>
      <w:r>
        <w:t xml:space="preserve">Provided reference services to students, faculty, and researchers, specializing in academic resources and interdisciplinary research support.</w:t>
      </w:r>
    </w:p>
    <w:p>
      <w:pPr>
        <w:numPr>
          <w:ilvl w:val="0"/>
          <w:numId w:val="1003"/>
        </w:numPr>
        <w:pStyle w:val="Compact"/>
      </w:pPr>
      <w:r>
        <w:t xml:space="preserve">Organized and maintained the library’s physical and digital collections, ensuring compliance with national standards for archival preservation.</w:t>
      </w:r>
    </w:p>
    <w:p>
      <w:pPr>
        <w:numPr>
          <w:ilvl w:val="0"/>
          <w:numId w:val="1003"/>
        </w:numPr>
        <w:pStyle w:val="Compact"/>
      </w:pPr>
      <w:r>
        <w:t xml:space="preserve">Developed a multilingual (Spanish/English) guide for international students to navigate library services in Córdoba.</w:t>
      </w:r>
    </w:p>
    <w:p>
      <w:pPr>
        <w:numPr>
          <w:ilvl w:val="0"/>
          <w:numId w:val="1003"/>
        </w:numPr>
        <w:pStyle w:val="Compact"/>
      </w:pPr>
      <w:r>
        <w:t xml:space="preserve">Contributed to the creation of virtual exhibitions highlighting Córdoba’s historical and cultural heritage through digitized archival materials.</w:t>
      </w:r>
    </w:p>
    <w:bookmarkEnd w:id="24"/>
    <w:bookmarkStart w:id="25" w:name="intern-municipal-library-network-córdoba"/>
    <w:p>
      <w:pPr>
        <w:pStyle w:val="Heading4"/>
      </w:pPr>
      <w:r>
        <w:t xml:space="preserve">Intern, Municipal Library Network, Córdoba</w:t>
      </w:r>
    </w:p>
    <w:p>
      <w:pPr>
        <w:pStyle w:val="FirstParagraph"/>
      </w:pPr>
      <w:r>
        <w:rPr>
          <w:iCs/>
          <w:i/>
        </w:rPr>
        <w:t xml:space="preserve">2013 – 2015</w:t>
      </w:r>
    </w:p>
    <w:p>
      <w:pPr>
        <w:numPr>
          <w:ilvl w:val="0"/>
          <w:numId w:val="1004"/>
        </w:numPr>
        <w:pStyle w:val="Compact"/>
      </w:pPr>
      <w:r>
        <w:t xml:space="preserve">Gained hands-on experience in library administration, including circulation systems, user training, and event planning for community programs.</w:t>
      </w:r>
    </w:p>
    <w:p>
      <w:pPr>
        <w:numPr>
          <w:ilvl w:val="0"/>
          <w:numId w:val="1004"/>
        </w:numPr>
        <w:pStyle w:val="Compact"/>
      </w:pPr>
      <w:r>
        <w:t xml:space="preserve">Supported the implementation of a mobile library service to reach rural areas near Córdoba, promoting literacy and access to resources.</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w:t>
      </w:r>
      <w:r>
        <w:t xml:space="preserve"> </w:t>
      </w:r>
      <w:r>
        <w:t xml:space="preserve">Cataloging (Dewey, AACR2), collection development, and digital preservation.</w:t>
      </w:r>
    </w:p>
    <w:p>
      <w:pPr>
        <w:numPr>
          <w:ilvl w:val="0"/>
          <w:numId w:val="1005"/>
        </w:numPr>
        <w:pStyle w:val="Compact"/>
      </w:pPr>
      <w:r>
        <w:rPr>
          <w:bCs/>
          <w:b/>
        </w:rPr>
        <w:t xml:space="preserve">Technology Proficiency:</w:t>
      </w:r>
      <w:r>
        <w:t xml:space="preserve"> </w:t>
      </w:r>
      <w:r>
        <w:t xml:space="preserve">Experience with library management systems (Koha, Alma), e-learning platforms, and data analysis tools.</w:t>
      </w:r>
    </w:p>
    <w:p>
      <w:pPr>
        <w:numPr>
          <w:ilvl w:val="0"/>
          <w:numId w:val="1005"/>
        </w:numPr>
        <w:pStyle w:val="Compact"/>
      </w:pPr>
      <w:r>
        <w:rPr>
          <w:bCs/>
          <w:b/>
        </w:rPr>
        <w:t xml:space="preserve">Interpersonal Skills:</w:t>
      </w:r>
      <w:r>
        <w:t xml:space="preserve"> </w:t>
      </w:r>
      <w:r>
        <w:t xml:space="preserve">Strong communication abilities to engage diverse audiences, including students, educators, and local communities in Argentina Córdoba.</w:t>
      </w:r>
    </w:p>
    <w:p>
      <w:pPr>
        <w:numPr>
          <w:ilvl w:val="0"/>
          <w:numId w:val="1005"/>
        </w:numPr>
        <w:pStyle w:val="Compact"/>
      </w:pPr>
      <w:r>
        <w:rPr>
          <w:bCs/>
          <w:b/>
        </w:rPr>
        <w:t xml:space="preserve">Cultural Awareness:</w:t>
      </w:r>
      <w:r>
        <w:t xml:space="preserve"> </w:t>
      </w:r>
      <w:r>
        <w:t xml:space="preserve">Deep understanding of Argentine cultural practices and the importance of libraries as hubs for social inclusion in Córdoba.</w:t>
      </w:r>
    </w:p>
    <w:p>
      <w:pPr>
        <w:numPr>
          <w:ilvl w:val="0"/>
          <w:numId w:val="1005"/>
        </w:numPr>
        <w:pStyle w:val="Compact"/>
      </w:pPr>
      <w:r>
        <w:rPr>
          <w:bCs/>
          <w:b/>
        </w:rPr>
        <w:t xml:space="preserve">Language Skills:</w:t>
      </w:r>
      <w:r>
        <w:t xml:space="preserve"> </w:t>
      </w:r>
      <w:r>
        <w:t xml:space="preserve">Fluent in Spanish (native) and English (proficient). Basic knowledge of Portuguese and Italian.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Specialization in Digital Libraries</w:t>
      </w:r>
      <w:r>
        <w:t xml:space="preserve">, Universidad de Buenos Aires, Argentina (2021)</w:t>
      </w:r>
    </w:p>
    <w:p>
      <w:pPr>
        <w:numPr>
          <w:ilvl w:val="0"/>
          <w:numId w:val="1006"/>
        </w:numPr>
        <w:pStyle w:val="Compact"/>
      </w:pPr>
      <w:r>
        <w:rPr>
          <w:bCs/>
          <w:b/>
        </w:rPr>
        <w:t xml:space="preserve">Professional Development in Library Automation</w:t>
      </w:r>
      <w:r>
        <w:t xml:space="preserve">, Instituto Nacional de Tecnología Educativa (INTEF), Spain (2020)</w:t>
      </w:r>
    </w:p>
    <w:p>
      <w:pPr>
        <w:numPr>
          <w:ilvl w:val="0"/>
          <w:numId w:val="1006"/>
        </w:numPr>
        <w:pStyle w:val="Compact"/>
      </w:pPr>
      <w:r>
        <w:rPr>
          <w:bCs/>
          <w:b/>
        </w:rPr>
        <w:t xml:space="preserve">Certificate in Information Literacy Instruction</w:t>
      </w:r>
      <w:r>
        <w:t xml:space="preserve">, American Library Association (ALA), USA (2019)</w:t>
      </w:r>
    </w:p>
    <w:bookmarkEnd w:id="28"/>
    <w:bookmarkStart w:id="29" w:name="publications-projects"/>
    <w:p>
      <w:pPr>
        <w:pStyle w:val="Heading3"/>
      </w:pPr>
      <w:r>
        <w:t xml:space="preserve">Publications &amp; Projects</w:t>
      </w:r>
    </w:p>
    <w:p>
      <w:pPr>
        <w:numPr>
          <w:ilvl w:val="0"/>
          <w:numId w:val="1007"/>
        </w:numPr>
        <w:pStyle w:val="Compact"/>
      </w:pPr>
      <w:r>
        <w:rPr>
          <w:iCs/>
          <w:i/>
        </w:rPr>
        <w:t xml:space="preserve">"Revitalizing Public Libraries in Córdoba: A Case Study on Community Engagement"</w:t>
      </w:r>
      <w:r>
        <w:t xml:space="preserve">, Journal of Latin American Library Studies, 2022.</w:t>
      </w:r>
    </w:p>
    <w:p>
      <w:pPr>
        <w:numPr>
          <w:ilvl w:val="0"/>
          <w:numId w:val="1007"/>
        </w:numPr>
        <w:pStyle w:val="Compact"/>
      </w:pPr>
      <w:r>
        <w:t xml:space="preserve">Co-developed a digital archive project for the Biblioteca Provincial, focusing on preserving historical documents related to Córdoba’s industrial history.</w:t>
      </w:r>
    </w:p>
    <w:p>
      <w:pPr>
        <w:numPr>
          <w:ilvl w:val="0"/>
          <w:numId w:val="1007"/>
        </w:numPr>
        <w:pStyle w:val="Compact"/>
      </w:pPr>
      <w:r>
        <w:t xml:space="preserve">Presented at the International Conference on Libraries in South America (ICLASA), Córdoba, 2023: "Leveraging Technology to Bridge Educational Gaps in Rural Argentina."</w:t>
      </w:r>
    </w:p>
    <w:bookmarkEnd w:id="29"/>
    <w:bookmarkStart w:id="30" w:name="professional-affiliations"/>
    <w:p>
      <w:pPr>
        <w:pStyle w:val="Heading3"/>
      </w:pPr>
      <w:r>
        <w:t xml:space="preserve">Professional Affiliations</w:t>
      </w:r>
    </w:p>
    <w:p>
      <w:pPr>
        <w:numPr>
          <w:ilvl w:val="0"/>
          <w:numId w:val="1008"/>
        </w:numPr>
        <w:pStyle w:val="Compact"/>
      </w:pPr>
      <w:r>
        <w:t xml:space="preserve">Member, Asociación Argentina de Bibliotecarios (AAB), 2016–Present.</w:t>
      </w:r>
    </w:p>
    <w:p>
      <w:pPr>
        <w:numPr>
          <w:ilvl w:val="0"/>
          <w:numId w:val="1008"/>
        </w:numPr>
        <w:pStyle w:val="Compact"/>
      </w:pPr>
      <w:r>
        <w:t xml:space="preserve">Volunteer, Red de Bibliotecas Públicas de Córdoba (RBC), 2019–Present.</w:t>
      </w:r>
    </w:p>
    <w:p>
      <w:pPr>
        <w:numPr>
          <w:ilvl w:val="0"/>
          <w:numId w:val="1008"/>
        </w:numPr>
        <w:pStyle w:val="Compact"/>
      </w:pPr>
      <w:r>
        <w:t xml:space="preserve">Participant in the UNESCO-Argentina initiative to promote digital literacy in public libraries.</w:t>
      </w:r>
    </w:p>
    <w:bookmarkEnd w:id="30"/>
    <w:bookmarkStart w:id="31" w:name="languages"/>
    <w:p>
      <w:pPr>
        <w:pStyle w:val="Heading3"/>
      </w:pPr>
      <w:r>
        <w:t xml:space="preserve">Languages</w:t>
      </w:r>
    </w:p>
    <w:p>
      <w:pPr>
        <w:numPr>
          <w:ilvl w:val="0"/>
          <w:numId w:val="1009"/>
        </w:numPr>
        <w:pStyle w:val="Compact"/>
      </w:pPr>
      <w:r>
        <w:t xml:space="preserve">Spanish (Native)</w:t>
      </w:r>
    </w:p>
    <w:p>
      <w:pPr>
        <w:numPr>
          <w:ilvl w:val="0"/>
          <w:numId w:val="1009"/>
        </w:numPr>
        <w:pStyle w:val="Compact"/>
      </w:pPr>
      <w:r>
        <w:t xml:space="preserve">English (Proficient)</w:t>
      </w:r>
    </w:p>
    <w:p>
      <w:pPr>
        <w:numPr>
          <w:ilvl w:val="0"/>
          <w:numId w:val="1009"/>
        </w:numPr>
        <w:pStyle w:val="Compact"/>
      </w:pPr>
      <w:r>
        <w:t xml:space="preserve">Portuguese (Basic)</w:t>
      </w:r>
    </w:p>
    <w:p>
      <w:pPr>
        <w:numPr>
          <w:ilvl w:val="0"/>
          <w:numId w:val="1009"/>
        </w:numPr>
        <w:pStyle w:val="Compact"/>
      </w:pPr>
      <w:r>
        <w:t xml:space="preserve">Italian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Argentina Córdoba</dc:title>
  <dc:creator/>
  <dc:language>en</dc:language>
  <cp:keywords/>
  <dcterms:created xsi:type="dcterms:W3CDTF">2025-11-30T03:45:02Z</dcterms:created>
  <dcterms:modified xsi:type="dcterms:W3CDTF">2025-11-30T03:45:02Z</dcterms:modified>
</cp:coreProperties>
</file>

<file path=docProps/custom.xml><?xml version="1.0" encoding="utf-8"?>
<Properties xmlns="http://schemas.openxmlformats.org/officeDocument/2006/custom-properties" xmlns:vt="http://schemas.openxmlformats.org/officeDocument/2006/docPropsVTypes"/>
</file>