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Australia</w:t>
      </w:r>
      <w:r>
        <w:t xml:space="preserve"> </w:t>
      </w:r>
      <w:r>
        <w:t xml:space="preserve">Sydney</w:t>
      </w:r>
    </w:p>
    <w:bookmarkStart w:id="32" w:name="X9440b1b47e3067b9c75a7f20034d84395971cdb"/>
    <w:p>
      <w:pPr>
        <w:pStyle w:val="Heading1"/>
      </w:pPr>
      <w:r>
        <w:t xml:space="preserve">Curriculum Vitae: Librarian | Australia Sydney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+61 400 123 456</w:t>
      </w:r>
      <w:r>
        <w:br/>
      </w:r>
      <w:r>
        <w:rPr>
          <w:bCs/>
          <w:b/>
        </w:rPr>
        <w:t xml:space="preserve">Address:</w:t>
      </w:r>
      <w:r>
        <w:t xml:space="preserve"> </w:t>
      </w:r>
      <w:r>
        <w:t xml:space="preserve">Sydney, New South Wales, Australia</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passionate Librarian with over [X years] of experience in managing library systems, curating diverse collections, and fostering community engagement. Specializing in information services, digital resources, and educational outreach within the dynamic cultural landscape of Australia Sydney. Committed to upholding the highest standards of library management while adapting to the evolving needs of patrons in a multicultural society. Proven expertise in organizing exhibitions, leading workshops, and collaborating with local institutions to enhance access to knowledge.</w:t>
      </w:r>
    </w:p>
    <w:bookmarkEnd w:id="21"/>
    <w:bookmarkStart w:id="22" w:name="education"/>
    <w:p>
      <w:pPr>
        <w:pStyle w:val="Heading2"/>
      </w:pPr>
      <w:r>
        <w:t xml:space="preserve">Education</w:t>
      </w:r>
    </w:p>
    <w:p>
      <w:pPr>
        <w:numPr>
          <w:ilvl w:val="0"/>
          <w:numId w:val="1001"/>
        </w:numPr>
        <w:pStyle w:val="Compact"/>
      </w:pPr>
      <w:r>
        <w:rPr>
          <w:bCs/>
          <w:b/>
        </w:rPr>
        <w:t xml:space="preserve">Masters of Library and Information Science (MLIS)</w:t>
      </w:r>
      <w:r>
        <w:t xml:space="preserve">, University of Technology Sydney (UTS), Sydney, Australia – 2015–2017</w:t>
      </w:r>
      <w:r>
        <w:br/>
      </w:r>
      <w:r>
        <w:t xml:space="preserve">Relevant coursework: Digital Libraries, Information Ethics, Community Engagement.</w:t>
      </w:r>
    </w:p>
    <w:p>
      <w:pPr>
        <w:numPr>
          <w:ilvl w:val="0"/>
          <w:numId w:val="1001"/>
        </w:numPr>
        <w:pStyle w:val="Compact"/>
      </w:pPr>
      <w:r>
        <w:rPr>
          <w:bCs/>
          <w:b/>
        </w:rPr>
        <w:t xml:space="preserve">Bachelor of Arts in Cultural Studies</w:t>
      </w:r>
      <w:r>
        <w:t xml:space="preserve">, University of New South Wales (UNSW), Sydney – 2012–2015</w:t>
      </w:r>
      <w:r>
        <w:br/>
      </w:r>
      <w:r>
        <w:t xml:space="preserve">Focus on cultural preservation and public access to information.</w:t>
      </w:r>
    </w:p>
    <w:bookmarkEnd w:id="22"/>
    <w:bookmarkStart w:id="26" w:name="professional-experience"/>
    <w:p>
      <w:pPr>
        <w:pStyle w:val="Heading2"/>
      </w:pPr>
      <w:r>
        <w:t xml:space="preserve">Professional Experience</w:t>
      </w:r>
    </w:p>
    <w:bookmarkStart w:id="23" w:name="X7cecb038c5621b915fdeb4628f4d5ad84d7251e"/>
    <w:p>
      <w:pPr>
        <w:pStyle w:val="Heading3"/>
      </w:pPr>
      <w:r>
        <w:rPr>
          <w:bCs/>
          <w:b/>
        </w:rPr>
        <w:t xml:space="preserve">Librarian | Sydney Central Library, Australia</w:t>
      </w:r>
    </w:p>
    <w:p>
      <w:pPr>
        <w:pStyle w:val="FirstParagraph"/>
      </w:pPr>
      <w:r>
        <w:rPr>
          <w:iCs/>
          <w:i/>
        </w:rPr>
        <w:t xml:space="preserve">January 2018 – Present</w:t>
      </w:r>
    </w:p>
    <w:p>
      <w:pPr>
        <w:numPr>
          <w:ilvl w:val="0"/>
          <w:numId w:val="1002"/>
        </w:numPr>
        <w:pStyle w:val="Compact"/>
      </w:pPr>
      <w:r>
        <w:t xml:space="preserve">Managed a team of 15 library staff and oversaw daily operations, including cataloging, reference services, and program development.</w:t>
      </w:r>
    </w:p>
    <w:p>
      <w:pPr>
        <w:numPr>
          <w:ilvl w:val="0"/>
          <w:numId w:val="1002"/>
        </w:numPr>
        <w:pStyle w:val="Compact"/>
      </w:pPr>
      <w:r>
        <w:t xml:space="preserve">Designed and implemented a digital archive initiative to digitize rare manuscripts and local historical documents, enhancing accessibility for researchers in Australia Sydney.</w:t>
      </w:r>
    </w:p>
    <w:p>
      <w:pPr>
        <w:numPr>
          <w:ilvl w:val="0"/>
          <w:numId w:val="1002"/>
        </w:numPr>
        <w:pStyle w:val="Compact"/>
      </w:pPr>
      <w:r>
        <w:t xml:space="preserve">Collaborated with local schools to create literacy programs tailored to diverse student demographics, resulting in a 25% increase in youth participation.</w:t>
      </w:r>
    </w:p>
    <w:p>
      <w:pPr>
        <w:numPr>
          <w:ilvl w:val="0"/>
          <w:numId w:val="1002"/>
        </w:numPr>
        <w:pStyle w:val="Compact"/>
      </w:pPr>
      <w:r>
        <w:t xml:space="preserve">Organized monthly community events such as author talks, book clubs, and cultural exhibitions, strengthening the library’s role as a hub for Sydney’s multicultural population.</w:t>
      </w:r>
    </w:p>
    <w:bookmarkEnd w:id="23"/>
    <w:bookmarkStart w:id="24" w:name="Xc9dfa41c981957fbb1383ad0387dbbd8778d02c"/>
    <w:p>
      <w:pPr>
        <w:pStyle w:val="Heading3"/>
      </w:pPr>
      <w:r>
        <w:rPr>
          <w:bCs/>
          <w:b/>
        </w:rPr>
        <w:t xml:space="preserve">Assistant Librarian | University of Sydney Library</w:t>
      </w:r>
    </w:p>
    <w:p>
      <w:pPr>
        <w:pStyle w:val="FirstParagraph"/>
      </w:pPr>
      <w:r>
        <w:rPr>
          <w:iCs/>
          <w:i/>
        </w:rPr>
        <w:t xml:space="preserve">June 2015 – December 2017</w:t>
      </w:r>
    </w:p>
    <w:p>
      <w:pPr>
        <w:numPr>
          <w:ilvl w:val="0"/>
          <w:numId w:val="1003"/>
        </w:numPr>
        <w:pStyle w:val="Compact"/>
      </w:pPr>
      <w:r>
        <w:t xml:space="preserve">Supported academic researchers by providing specialized reference services and training on advanced database tools.</w:t>
      </w:r>
    </w:p>
    <w:p>
      <w:pPr>
        <w:numPr>
          <w:ilvl w:val="0"/>
          <w:numId w:val="1003"/>
        </w:numPr>
        <w:pStyle w:val="Compact"/>
      </w:pPr>
      <w:r>
        <w:t xml:space="preserve">Contributed to the development of a mobile-friendly library website, improving user experience for students and faculty in Australia Sydney.</w:t>
      </w:r>
    </w:p>
    <w:p>
      <w:pPr>
        <w:numPr>
          <w:ilvl w:val="0"/>
          <w:numId w:val="1003"/>
        </w:numPr>
        <w:pStyle w:val="Compact"/>
      </w:pPr>
      <w:r>
        <w:t xml:space="preserve">Participated in interlibrary loan initiatives, ensuring seamless access to global resources for university patrons.</w:t>
      </w:r>
    </w:p>
    <w:bookmarkEnd w:id="24"/>
    <w:bookmarkStart w:id="25" w:name="Xbf893cd066b69dbfead419ae9fdce0068fea19d"/>
    <w:p>
      <w:pPr>
        <w:pStyle w:val="Heading3"/>
      </w:pPr>
      <w:r>
        <w:rPr>
          <w:bCs/>
          <w:b/>
        </w:rPr>
        <w:t xml:space="preserve">Library Assistant | State Library of New South Wales</w:t>
      </w:r>
    </w:p>
    <w:p>
      <w:pPr>
        <w:pStyle w:val="FirstParagraph"/>
      </w:pPr>
      <w:r>
        <w:rPr>
          <w:iCs/>
          <w:i/>
        </w:rPr>
        <w:t xml:space="preserve">January 2014 – May 2015</w:t>
      </w:r>
    </w:p>
    <w:p>
      <w:pPr>
        <w:numPr>
          <w:ilvl w:val="0"/>
          <w:numId w:val="1004"/>
        </w:numPr>
        <w:pStyle w:val="Compact"/>
      </w:pPr>
      <w:r>
        <w:t xml:space="preserve">Assisted with cataloging and maintaining the library’s extensive collection of books, journals, and digital media.</w:t>
      </w:r>
    </w:p>
    <w:p>
      <w:pPr>
        <w:numPr>
          <w:ilvl w:val="0"/>
          <w:numId w:val="1004"/>
        </w:numPr>
        <w:pStyle w:val="Compact"/>
      </w:pPr>
      <w:r>
        <w:t xml:space="preserve">Provided customer service to over 5,000 visitors annually, addressing inquiries about collections and programs in Australia Sydney.</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w:t>
      </w:r>
      <w:r>
        <w:t xml:space="preserve"> </w:t>
      </w:r>
      <w:r>
        <w:t xml:space="preserve">Expertise in OPAC systems (e.g., Koha, Alma), cataloging standards (AACR2, RDA), and library automation.</w:t>
      </w:r>
    </w:p>
    <w:p>
      <w:pPr>
        <w:numPr>
          <w:ilvl w:val="0"/>
          <w:numId w:val="1005"/>
        </w:numPr>
        <w:pStyle w:val="Compact"/>
      </w:pPr>
      <w:r>
        <w:rPr>
          <w:bCs/>
          <w:b/>
        </w:rPr>
        <w:t xml:space="preserve">Digital Literacy:</w:t>
      </w:r>
      <w:r>
        <w:t xml:space="preserve"> </w:t>
      </w:r>
      <w:r>
        <w:t xml:space="preserve">Proficient in creating and managing digital collections, using tools like WordPress, Adobe Creative Suite, and data analytics software.</w:t>
      </w:r>
    </w:p>
    <w:p>
      <w:pPr>
        <w:numPr>
          <w:ilvl w:val="0"/>
          <w:numId w:val="1005"/>
        </w:numPr>
        <w:pStyle w:val="Compact"/>
      </w:pPr>
      <w:r>
        <w:rPr>
          <w:bCs/>
          <w:b/>
        </w:rPr>
        <w:t xml:space="preserve">Community Engagement:</w:t>
      </w:r>
      <w:r>
        <w:t xml:space="preserve"> </w:t>
      </w:r>
      <w:r>
        <w:t xml:space="preserve">Skilled in designing programs that promote literacy, inclusivity, and lifelong learning for diverse audiences in Australia Sydney.</w:t>
      </w:r>
    </w:p>
    <w:p>
      <w:pPr>
        <w:numPr>
          <w:ilvl w:val="0"/>
          <w:numId w:val="1005"/>
        </w:numPr>
        <w:pStyle w:val="Compact"/>
      </w:pPr>
      <w:r>
        <w:rPr>
          <w:bCs/>
          <w:b/>
        </w:rPr>
        <w:t xml:space="preserve">Communication:</w:t>
      </w:r>
      <w:r>
        <w:t xml:space="preserve"> </w:t>
      </w:r>
      <w:r>
        <w:t xml:space="preserve">Strong verbal and written communication skills with experience presenting at national library conferences.</w:t>
      </w:r>
    </w:p>
    <w:p>
      <w:pPr>
        <w:numPr>
          <w:ilvl w:val="0"/>
          <w:numId w:val="1005"/>
        </w:numPr>
        <w:pStyle w:val="Compact"/>
      </w:pPr>
      <w:r>
        <w:rPr>
          <w:bCs/>
          <w:b/>
        </w:rPr>
        <w:t xml:space="preserve">Languages:</w:t>
      </w:r>
      <w:r>
        <w:t xml:space="preserve"> </w:t>
      </w:r>
      <w:r>
        <w:t xml:space="preserve">Fluent in English; basic knowledge of Mandarin (for community outreach in Sydney’s Asian diaspora).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Australian Library and Information Association (ALIA) Certification</w:t>
      </w:r>
      <w:r>
        <w:t xml:space="preserve"> </w:t>
      </w:r>
      <w:r>
        <w:t xml:space="preserve">– 2019</w:t>
      </w:r>
    </w:p>
    <w:p>
      <w:pPr>
        <w:numPr>
          <w:ilvl w:val="0"/>
          <w:numId w:val="1006"/>
        </w:numPr>
        <w:pStyle w:val="Compact"/>
      </w:pPr>
      <w:r>
        <w:rPr>
          <w:bCs/>
          <w:b/>
        </w:rPr>
        <w:t xml:space="preserve">Digital Preservation Techniques Workshop</w:t>
      </w:r>
      <w:r>
        <w:t xml:space="preserve">, National Library of Australia – 2020</w:t>
      </w:r>
    </w:p>
    <w:p>
      <w:pPr>
        <w:numPr>
          <w:ilvl w:val="0"/>
          <w:numId w:val="1006"/>
        </w:numPr>
        <w:pStyle w:val="Compact"/>
      </w:pPr>
      <w:r>
        <w:rPr>
          <w:bCs/>
          <w:b/>
        </w:rPr>
        <w:t xml:space="preserve">Project Management Professional (PMP) Certification</w:t>
      </w:r>
      <w:r>
        <w:t xml:space="preserve"> </w:t>
      </w:r>
      <w:r>
        <w:t xml:space="preserve">– 2021 (for managing large-scale library initiatives)</w:t>
      </w:r>
    </w:p>
    <w:bookmarkEnd w:id="28"/>
    <w:bookmarkStart w:id="29" w:name="professional-memberships-affiliations"/>
    <w:p>
      <w:pPr>
        <w:pStyle w:val="Heading2"/>
      </w:pPr>
      <w:r>
        <w:t xml:space="preserve">Professional Memberships &amp; Affiliations</w:t>
      </w:r>
    </w:p>
    <w:p>
      <w:pPr>
        <w:numPr>
          <w:ilvl w:val="0"/>
          <w:numId w:val="1007"/>
        </w:numPr>
        <w:pStyle w:val="Compact"/>
      </w:pPr>
      <w:r>
        <w:t xml:space="preserve">Australian Library and Information Association (ALIA) – Member since 2015</w:t>
      </w:r>
    </w:p>
    <w:p>
      <w:pPr>
        <w:numPr>
          <w:ilvl w:val="0"/>
          <w:numId w:val="1007"/>
        </w:numPr>
        <w:pStyle w:val="Compact"/>
      </w:pPr>
      <w:r>
        <w:t xml:space="preserve">Special Libraries Association (SLA) – International affiliate, focusing on corporate and academic libraries in Australia Sydney.</w:t>
      </w:r>
    </w:p>
    <w:p>
      <w:pPr>
        <w:numPr>
          <w:ilvl w:val="0"/>
          <w:numId w:val="1007"/>
        </w:numPr>
        <w:pStyle w:val="Compact"/>
      </w:pPr>
      <w:r>
        <w:t xml:space="preserve">Member of the Sydney Library Network, collaborating with peers to share best practices for public library services.</w:t>
      </w:r>
    </w:p>
    <w:bookmarkEnd w:id="29"/>
    <w:bookmarkStart w:id="30" w:name="projects-initiatives"/>
    <w:p>
      <w:pPr>
        <w:pStyle w:val="Heading2"/>
      </w:pPr>
      <w:r>
        <w:t xml:space="preserve">Projects &amp; Initiatives</w:t>
      </w:r>
    </w:p>
    <w:p>
      <w:pPr>
        <w:numPr>
          <w:ilvl w:val="0"/>
          <w:numId w:val="1008"/>
        </w:numPr>
        <w:pStyle w:val="Compact"/>
      </w:pPr>
      <w:r>
        <w:rPr>
          <w:bCs/>
          <w:b/>
        </w:rPr>
        <w:t xml:space="preserve">Sydney Storytellers Program:</w:t>
      </w:r>
      <w:r>
        <w:t xml:space="preserve"> </w:t>
      </w:r>
      <w:r>
        <w:t xml:space="preserve">Launched a community-based storytelling initiative that connected local authors with schools, fostering a love of reading among Sydney’s youth.</w:t>
      </w:r>
    </w:p>
    <w:p>
      <w:pPr>
        <w:numPr>
          <w:ilvl w:val="0"/>
          <w:numId w:val="1008"/>
        </w:numPr>
        <w:pStyle w:val="Compact"/>
      </w:pPr>
      <w:r>
        <w:rPr>
          <w:bCs/>
          <w:b/>
        </w:rPr>
        <w:t xml:space="preserve">Indigenous Heritage Digitization:</w:t>
      </w:r>
      <w:r>
        <w:t xml:space="preserve"> </w:t>
      </w:r>
      <w:r>
        <w:t xml:space="preserve">Partnered with Aboriginal communities to preserve and digitize oral histories, ensuring cultural heritage is accessible to future generations in Australia Sydney.</w:t>
      </w:r>
    </w:p>
    <w:p>
      <w:pPr>
        <w:numPr>
          <w:ilvl w:val="0"/>
          <w:numId w:val="1008"/>
        </w:numPr>
        <w:pStyle w:val="Compact"/>
      </w:pPr>
      <w:r>
        <w:rPr>
          <w:bCs/>
          <w:b/>
        </w:rPr>
        <w:t xml:space="preserve">Library Tech Hub:</w:t>
      </w:r>
      <w:r>
        <w:t xml:space="preserve"> </w:t>
      </w:r>
      <w:r>
        <w:t xml:space="preserve">Introduced a tech-based learning space offering coding workshops, digital literacy training, and access to 3D printing for patrons of all ages.</w:t>
      </w:r>
    </w:p>
    <w:bookmarkEnd w:id="30"/>
    <w:bookmarkStart w:id="31" w:name="references"/>
    <w:p>
      <w:pPr>
        <w:pStyle w:val="Heading2"/>
      </w:pPr>
      <w:r>
        <w:t xml:space="preserve">References</w:t>
      </w:r>
    </w:p>
    <w:p>
      <w:pPr>
        <w:pStyle w:val="FirstParagraph"/>
      </w:pPr>
      <w:r>
        <w:t xml:space="preserve">Available upon request. Contact [Your Name] at [your.email@example.com] or +61 400 123 456.</w:t>
      </w:r>
    </w:p>
    <w:bookmarkEnd w:id="31"/>
    <w:p>
      <w:pPr>
        <w:pStyle w:val="BodyText"/>
      </w:pPr>
      <w:r>
        <w:t xml:space="preserve">This Curriculum Vitae reflects the professional journey of a Librarian dedicated to excellence in library services within Australia Sydney. The content emphasizes contributions to community development, digital innovation, and cultural preservation, aligning with the unique needs of libraries in this vibrant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Australia Sydney</dc:title>
  <dc:creator/>
  <dc:language>en</dc:language>
  <cp:keywords/>
  <dcterms:created xsi:type="dcterms:W3CDTF">2026-05-31T18:09:25Z</dcterms:created>
  <dcterms:modified xsi:type="dcterms:W3CDTF">2026-05-31T18:09:25Z</dcterms:modified>
</cp:coreProperties>
</file>

<file path=docProps/custom.xml><?xml version="1.0" encoding="utf-8"?>
<Properties xmlns="http://schemas.openxmlformats.org/officeDocument/2006/custom-properties" xmlns:vt="http://schemas.openxmlformats.org/officeDocument/2006/docPropsVTypes"/>
</file>