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(416) 555-0198</w:t>
      </w:r>
      <w:r>
        <w:br/>
      </w:r>
      <w:r>
        <w:rPr>
          <w:bCs/>
          <w:b/>
        </w:rPr>
        <w:t xml:space="preserve">Address:</w:t>
      </w:r>
      <w:r>
        <w:t xml:space="preserve"> </w:t>
      </w:r>
      <w:r>
        <w:t xml:space="preserve">123 Library Lane, Toronto, ON M5V 3L9, Canada</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community engagement, and resource development. Specializing in the unique needs of Canadian libraries, particularly in Toronto's diverse cultural landscape. Committed to fostering lifelong learning and equitable access to information. Proven track record in leading initiatives that align with Canada’s national library goals and Toronto’s urban community priorities. A passionate advocate for digital literacy, multilingual services, and innovative library programming.</w:t>
      </w:r>
    </w:p>
    <w:bookmarkEnd w:id="21"/>
    <w:bookmarkStart w:id="22" w:name="education"/>
    <w:p>
      <w:pPr>
        <w:pStyle w:val="Heading2"/>
      </w:pPr>
      <w:r>
        <w:t xml:space="preserve">Education</w:t>
      </w:r>
    </w:p>
    <w:p>
      <w:pPr>
        <w:pStyle w:val="FirstParagraph"/>
      </w:pPr>
      <w:r>
        <w:rPr>
          <w:bCs/>
          <w:b/>
        </w:rPr>
        <w:t xml:space="preserve">Master of Library Science (MLS)</w:t>
      </w:r>
      <w:r>
        <w:br/>
      </w:r>
      <w:r>
        <w:t xml:space="preserve">University of Toronto, Ontario, Canada</w:t>
      </w:r>
      <w:r>
        <w:br/>
      </w:r>
      <w:r>
        <w:t xml:space="preserve">Graduated: June 2010</w:t>
      </w:r>
    </w:p>
    <w:p>
      <w:pPr>
        <w:pStyle w:val="BodyText"/>
      </w:pPr>
      <w:r>
        <w:rPr>
          <w:bCs/>
          <w:b/>
        </w:rPr>
        <w:t xml:space="preserve">Bachelor of Arts in English Literature</w:t>
      </w:r>
      <w:r>
        <w:br/>
      </w:r>
      <w:r>
        <w:t xml:space="preserve">York University, Toronto, Ontario</w:t>
      </w:r>
      <w:r>
        <w:br/>
      </w:r>
      <w:r>
        <w:t xml:space="preserve">Graduated: June 2007</w:t>
      </w:r>
    </w:p>
    <w:bookmarkEnd w:id="22"/>
    <w:bookmarkStart w:id="27"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bCs/>
          <w:b/>
        </w:rPr>
        <w:t xml:space="preserve">Toronto Central Library</w:t>
      </w:r>
      <w:r>
        <w:t xml:space="preserve">, Toronto, ON | January 2018 – Present</w:t>
      </w:r>
      <w:r>
        <w:br/>
      </w:r>
      <w:r>
        <w:t xml:space="preserve">- Oversaw the management of a vast collection of over 500,000 physical and digital resources, ensuring accessibility for Toronto’s multicultural population.</w:t>
      </w:r>
      <w:r>
        <w:br/>
      </w:r>
      <w:r>
        <w:t xml:space="preserve">- Led the implementation of a new integrated library system (ILS) to streamline cataloging and improve user experience.</w:t>
      </w:r>
      <w:r>
        <w:br/>
      </w:r>
      <w:r>
        <w:t xml:space="preserve">- Organized community workshops on digital literacy, funded by the Ontario Library Association (OLA), reaching over 2,000 residents annually.</w:t>
      </w:r>
      <w:r>
        <w:br/>
      </w:r>
      <w:r>
        <w:t xml:space="preserve">- Collaborated with local schools and universities to develop programs promoting reading and research skills among students in Canada Toronto.</w:t>
      </w:r>
    </w:p>
    <w:bookmarkEnd w:id="23"/>
    <w:bookmarkStart w:id="24" w:name="librarian"/>
    <w:p>
      <w:pPr>
        <w:pStyle w:val="Heading3"/>
      </w:pPr>
      <w:r>
        <w:t xml:space="preserve">Librarian</w:t>
      </w:r>
    </w:p>
    <w:p>
      <w:pPr>
        <w:pStyle w:val="FirstParagraph"/>
      </w:pPr>
      <w:r>
        <w:rPr>
          <w:bCs/>
          <w:b/>
        </w:rPr>
        <w:t xml:space="preserve">North York Public Library</w:t>
      </w:r>
      <w:r>
        <w:t xml:space="preserve">, Toronto, ON | June 2014 – December 2017</w:t>
      </w:r>
      <w:r>
        <w:br/>
      </w:r>
      <w:r>
        <w:t xml:space="preserve">- Managed the children’s section, creating engaging programs that increased youth participation by 40%.</w:t>
      </w:r>
      <w:r>
        <w:br/>
      </w:r>
      <w:r>
        <w:t xml:space="preserve">- Designed and maintained a multilingual resource center, supporting Toronto’s immigrant communities with materials in over 20 languages.</w:t>
      </w:r>
      <w:r>
        <w:br/>
      </w:r>
      <w:r>
        <w:t xml:space="preserve">- Supervised a team of part-time library assistants, ensuring efficient operations during peak hours in Canada’s busiest library branches.</w:t>
      </w:r>
    </w:p>
    <w:bookmarkEnd w:id="24"/>
    <w:bookmarkStart w:id="25" w:name="reference-librarian"/>
    <w:p>
      <w:pPr>
        <w:pStyle w:val="Heading3"/>
      </w:pPr>
      <w:r>
        <w:t xml:space="preserve">Reference Librarian</w:t>
      </w:r>
    </w:p>
    <w:p>
      <w:pPr>
        <w:pStyle w:val="FirstParagraph"/>
      </w:pPr>
      <w:r>
        <w:rPr>
          <w:bCs/>
          <w:b/>
        </w:rPr>
        <w:t xml:space="preserve">St. Michael’s Hospital Library</w:t>
      </w:r>
      <w:r>
        <w:t xml:space="preserve">, Toronto, ON | January 2012 – May 2014</w:t>
      </w:r>
      <w:r>
        <w:br/>
      </w:r>
      <w:r>
        <w:t xml:space="preserve">- Provided specialized research support to healthcare professionals and students, focusing on medical and scientific resources.</w:t>
      </w:r>
      <w:r>
        <w:br/>
      </w:r>
      <w:r>
        <w:t xml:space="preserve">- Collaborated with the Canadian Health Libraries Association (CHLA) to implement evidence-based practices in library services.</w:t>
      </w:r>
    </w:p>
    <w:bookmarkEnd w:id="25"/>
    <w:bookmarkStart w:id="26" w:name="library-assistant"/>
    <w:p>
      <w:pPr>
        <w:pStyle w:val="Heading3"/>
      </w:pPr>
      <w:r>
        <w:t xml:space="preserve">Library Assistant</w:t>
      </w:r>
    </w:p>
    <w:p>
      <w:pPr>
        <w:pStyle w:val="FirstParagraph"/>
      </w:pPr>
      <w:r>
        <w:rPr>
          <w:bCs/>
          <w:b/>
        </w:rPr>
        <w:t xml:space="preserve">Scarborough Public Library</w:t>
      </w:r>
      <w:r>
        <w:t xml:space="preserve">, Toronto, ON | September 2007 – December 2011</w:t>
      </w:r>
      <w:r>
        <w:br/>
      </w:r>
      <w:r>
        <w:t xml:space="preserve">- Assisted with cataloging and circulation, ensuring accurate record-keeping for over 150,000 items.</w:t>
      </w:r>
      <w:r>
        <w:br/>
      </w:r>
      <w:r>
        <w:t xml:space="preserve">- Supported the development of a digital archive project funded by the Ontario Ministry of Tourism.</w:t>
      </w:r>
    </w:p>
    <w:bookmarkEnd w:id="26"/>
    <w:bookmarkEnd w:id="27"/>
    <w:bookmarkStart w:id="28" w:name="skills"/>
    <w:p>
      <w:pPr>
        <w:pStyle w:val="Heading2"/>
      </w:pPr>
      <w:r>
        <w:t xml:space="preserve">Skills</w:t>
      </w:r>
    </w:p>
    <w:p>
      <w:pPr>
        <w:numPr>
          <w:ilvl w:val="0"/>
          <w:numId w:val="1001"/>
        </w:numPr>
        <w:pStyle w:val="Compact"/>
      </w:pPr>
      <w:r>
        <w:t xml:space="preserve">Cataloging and classification (AACR2, MARC, Dewey Decimal)</w:t>
      </w:r>
    </w:p>
    <w:p>
      <w:pPr>
        <w:numPr>
          <w:ilvl w:val="0"/>
          <w:numId w:val="1001"/>
        </w:numPr>
        <w:pStyle w:val="Compact"/>
      </w:pPr>
      <w:r>
        <w:t xml:space="preserve">Library Management Systems (Koha, Symphony, Ex Libris Alma)</w:t>
      </w:r>
    </w:p>
    <w:p>
      <w:pPr>
        <w:numPr>
          <w:ilvl w:val="0"/>
          <w:numId w:val="1001"/>
        </w:numPr>
        <w:pStyle w:val="Compact"/>
      </w:pPr>
      <w:r>
        <w:t xml:space="preserve">Digital resource management and e-book platforms</w:t>
      </w:r>
    </w:p>
    <w:p>
      <w:pPr>
        <w:numPr>
          <w:ilvl w:val="0"/>
          <w:numId w:val="1001"/>
        </w:numPr>
        <w:pStyle w:val="Compact"/>
      </w:pPr>
      <w:r>
        <w:t xml:space="preserve">Community outreach and program development</w:t>
      </w:r>
    </w:p>
    <w:p>
      <w:pPr>
        <w:numPr>
          <w:ilvl w:val="0"/>
          <w:numId w:val="1001"/>
        </w:numPr>
        <w:pStyle w:val="Compact"/>
      </w:pPr>
      <w:r>
        <w:t xml:space="preserve">Bilingual proficiency in English and French (written and spoken)</w:t>
      </w:r>
    </w:p>
    <w:p>
      <w:pPr>
        <w:numPr>
          <w:ilvl w:val="0"/>
          <w:numId w:val="1001"/>
        </w:numPr>
        <w:pStyle w:val="Compact"/>
      </w:pPr>
      <w:r>
        <w:t xml:space="preserve">Strong organizational and project management skills</w:t>
      </w:r>
    </w:p>
    <w:bookmarkEnd w:id="28"/>
    <w:bookmarkStart w:id="29" w:name="certifications-licenses"/>
    <w:p>
      <w:pPr>
        <w:pStyle w:val="Heading2"/>
      </w:pPr>
      <w:r>
        <w:t xml:space="preserve">Certifications &amp; Licenses</w:t>
      </w:r>
    </w:p>
    <w:p>
      <w:pPr>
        <w:pStyle w:val="FirstParagraph"/>
      </w:pPr>
      <w:r>
        <w:rPr>
          <w:bCs/>
          <w:b/>
        </w:rPr>
        <w:t xml:space="preserve">Ontario Library Association (OLA) Certification</w:t>
      </w:r>
      <w:r>
        <w:br/>
      </w:r>
      <w:r>
        <w:t xml:space="preserve">- Validated expertise in library management, reference services, and community engagement.</w:t>
      </w:r>
      <w:r>
        <w:br/>
      </w:r>
      <w:r>
        <w:rPr>
          <w:bCs/>
          <w:b/>
        </w:rPr>
        <w:t xml:space="preserve">Canadian Library Association (CLA) Membership</w:t>
      </w:r>
      <w:r>
        <w:br/>
      </w:r>
      <w:r>
        <w:t xml:space="preserve">- Active member since 2010, participating in national conferences and advocacy efforts for Canadian libraries.</w:t>
      </w:r>
    </w:p>
    <w:bookmarkEnd w:id="29"/>
    <w:bookmarkStart w:id="30" w:name="professional-affiliations"/>
    <w:p>
      <w:pPr>
        <w:pStyle w:val="Heading2"/>
      </w:pPr>
      <w:r>
        <w:t xml:space="preserve">Professional Affiliations</w:t>
      </w:r>
    </w:p>
    <w:p>
      <w:pPr>
        <w:numPr>
          <w:ilvl w:val="0"/>
          <w:numId w:val="1002"/>
        </w:numPr>
        <w:pStyle w:val="Compact"/>
      </w:pPr>
      <w:r>
        <w:t xml:space="preserve">Member, Toronto Library Workers’ Union (TLWU)</w:t>
      </w:r>
    </w:p>
    <w:p>
      <w:pPr>
        <w:numPr>
          <w:ilvl w:val="0"/>
          <w:numId w:val="1002"/>
        </w:numPr>
        <w:pStyle w:val="Compact"/>
      </w:pPr>
      <w:r>
        <w:t xml:space="preserve">Volunteer, Toronto Public Library Foundation</w:t>
      </w:r>
    </w:p>
    <w:p>
      <w:pPr>
        <w:numPr>
          <w:ilvl w:val="0"/>
          <w:numId w:val="1002"/>
        </w:numPr>
        <w:pStyle w:val="Compact"/>
      </w:pPr>
      <w:r>
        <w:t xml:space="preserve">Presenter at the 2019 Canadian Association of Special Libraries (CASL) Conference</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(native), French (fluent), Spanish (intermediate)</w:t>
      </w:r>
    </w:p>
    <w:p>
      <w:pPr>
        <w:pStyle w:val="BodyText"/>
      </w:pPr>
      <w:r>
        <w:rPr>
          <w:bCs/>
          <w:b/>
        </w:rPr>
        <w:t xml:space="preserve">Volunteer Work:</w:t>
      </w:r>
      <w:r>
        <w:br/>
      </w:r>
      <w:r>
        <w:t xml:space="preserve">- Mentored new librarians at the Toronto Public Library, focusing on service excellence and diversity in Canada Toronto.</w:t>
      </w:r>
    </w:p>
    <w:p>
      <w:pPr>
        <w:pStyle w:val="BodyText"/>
      </w:pPr>
      <w:r>
        <w:rPr>
          <w:bCs/>
          <w:b/>
        </w:rPr>
        <w:t xml:space="preserve">Awards &amp; Recognition:</w:t>
      </w:r>
      <w:r>
        <w:br/>
      </w:r>
      <w:r>
        <w:t xml:space="preserve">- 2021 OLA Excellence in Community Engagement Award</w:t>
      </w:r>
      <w:r>
        <w:br/>
      </w:r>
      <w:r>
        <w:t xml:space="preserve">- 2019 Toronto Star “Top Librarian of the Year” Nominee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Canada Toronto</dc:title>
  <dc:creator/>
  <dc:language>en</dc:language>
  <cp:keywords/>
  <dcterms:created xsi:type="dcterms:W3CDTF">2025-11-30T20:56:07Z</dcterms:created>
  <dcterms:modified xsi:type="dcterms:W3CDTF">2025-11-30T20:56:07Z</dcterms:modified>
</cp:coreProperties>
</file>

<file path=docProps/custom.xml><?xml version="1.0" encoding="utf-8"?>
<Properties xmlns="http://schemas.openxmlformats.org/officeDocument/2006/custom-properties" xmlns:vt="http://schemas.openxmlformats.org/officeDocument/2006/docPropsVTypes"/>
</file>