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librarian-dr-congo-kinshasa"/>
    <w:p>
      <w:pPr>
        <w:pStyle w:val="Heading2"/>
      </w:pPr>
      <w:r>
        <w:t xml:space="preserve">Librarian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passionate Librarian with over [X years] of experience in managing library systems, promoting literacy, and supporting educational initiatives in DR Congo Kinshasa. Proficient in organizing collections, developing community programs, and fostering access to knowledge in underserved regions. Committed to advancing the role of libraries as hubs for learning, cultural preservation, and social development within the vibrant context of Kinshasa.</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w:t>
      </w:r>
      <w:r>
        <w:t xml:space="preserve">, University of Kinshasa, DR Congo (201X–201X)</w:t>
      </w:r>
    </w:p>
    <w:p>
      <w:pPr>
        <w:numPr>
          <w:ilvl w:val="0"/>
          <w:numId w:val="1001"/>
        </w:numPr>
        <w:pStyle w:val="Compact"/>
      </w:pPr>
      <w:r>
        <w:rPr>
          <w:bCs/>
          <w:b/>
        </w:rPr>
        <w:t xml:space="preserve">Diploma in Information Management</w:t>
      </w:r>
      <w:r>
        <w:t xml:space="preserve">, African Library and Information Association (ALIA), 201X</w:t>
      </w:r>
    </w:p>
    <w:p>
      <w:pPr>
        <w:numPr>
          <w:ilvl w:val="0"/>
          <w:numId w:val="1001"/>
        </w:numPr>
        <w:pStyle w:val="Compact"/>
      </w:pPr>
      <w:r>
        <w:rPr>
          <w:bCs/>
          <w:b/>
        </w:rPr>
        <w:t xml:space="preserve">Certificate in Digital Literacy for Libraries</w:t>
      </w:r>
      <w:r>
        <w:t xml:space="preserve">, UNESCO Partner Program, 201X</w:t>
      </w:r>
    </w:p>
    <w:bookmarkEnd w:id="22"/>
    <w:bookmarkStart w:id="26" w:name="professional-experience"/>
    <w:p>
      <w:pPr>
        <w:pStyle w:val="Heading3"/>
      </w:pPr>
      <w:r>
        <w:t xml:space="preserve">Professional Experience</w:t>
      </w:r>
    </w:p>
    <w:bookmarkStart w:id="23" w:name="X5b514860b6941b3df45e29bd65ed33256d5adf3"/>
    <w:p>
      <w:pPr>
        <w:pStyle w:val="Heading4"/>
      </w:pPr>
      <w:r>
        <w:rPr>
          <w:bCs/>
          <w:b/>
        </w:rPr>
        <w:t xml:space="preserve">Librarian</w:t>
      </w:r>
      <w:r>
        <w:t xml:space="preserve">, Kinshasa Central Library, DR Congo (201X–Present)</w:t>
      </w:r>
    </w:p>
    <w:p>
      <w:pPr>
        <w:numPr>
          <w:ilvl w:val="0"/>
          <w:numId w:val="1002"/>
        </w:numPr>
        <w:pStyle w:val="Compact"/>
      </w:pPr>
      <w:r>
        <w:t xml:space="preserve">Managed daily operations of the library, including cataloging, circulation, and resource management for over 10,000+ books and digital materials.</w:t>
      </w:r>
    </w:p>
    <w:p>
      <w:pPr>
        <w:numPr>
          <w:ilvl w:val="0"/>
          <w:numId w:val="1002"/>
        </w:numPr>
        <w:pStyle w:val="Compact"/>
      </w:pPr>
      <w:r>
        <w:t xml:space="preserve">Developed community outreach programs to promote reading among children and youth in Kinshasa neighborhoods.</w:t>
      </w:r>
    </w:p>
    <w:p>
      <w:pPr>
        <w:numPr>
          <w:ilvl w:val="0"/>
          <w:numId w:val="1002"/>
        </w:numPr>
        <w:pStyle w:val="Compact"/>
      </w:pPr>
      <w:r>
        <w:t xml:space="preserve">Collaborated with local schools and universities to provide access to specialized resources for students and researchers.</w:t>
      </w:r>
    </w:p>
    <w:p>
      <w:pPr>
        <w:numPr>
          <w:ilvl w:val="0"/>
          <w:numId w:val="1002"/>
        </w:numPr>
        <w:pStyle w:val="Compact"/>
      </w:pPr>
      <w:r>
        <w:t xml:space="preserve">Implemented a digital archive system to preserve rare historical documents related to the history of DR Congo.</w:t>
      </w:r>
    </w:p>
    <w:p>
      <w:pPr>
        <w:numPr>
          <w:ilvl w:val="0"/>
          <w:numId w:val="1002"/>
        </w:numPr>
        <w:pStyle w:val="Compact"/>
      </w:pPr>
      <w:r>
        <w:t xml:space="preserve">Organized workshops on information literacy, focusing on critical thinking and ethical use of resources in the digital age.</w:t>
      </w:r>
    </w:p>
    <w:bookmarkEnd w:id="23"/>
    <w:bookmarkStart w:id="24" w:name="X09ad564571217487e22419b78588cc7c8de0528"/>
    <w:p>
      <w:pPr>
        <w:pStyle w:val="Heading4"/>
      </w:pPr>
      <w:r>
        <w:rPr>
          <w:bCs/>
          <w:b/>
        </w:rPr>
        <w:t xml:space="preserve">Library Assistant</w:t>
      </w:r>
      <w:r>
        <w:t xml:space="preserve">, University of Kinshasa Library, DR Congo (201X–201X)</w:t>
      </w:r>
    </w:p>
    <w:p>
      <w:pPr>
        <w:numPr>
          <w:ilvl w:val="0"/>
          <w:numId w:val="1003"/>
        </w:numPr>
        <w:pStyle w:val="Compact"/>
      </w:pPr>
      <w:r>
        <w:t xml:space="preserve">Assisted in the classification and maintenance of academic collections, ensuring alignment with international standards (e.g., Dewey Decimal System).</w:t>
      </w:r>
    </w:p>
    <w:p>
      <w:pPr>
        <w:numPr>
          <w:ilvl w:val="0"/>
          <w:numId w:val="1003"/>
        </w:numPr>
        <w:pStyle w:val="Compact"/>
      </w:pPr>
      <w:r>
        <w:t xml:space="preserve">Provided reference services to students and faculty, supporting research projects on topics ranging from history to environmental science.</w:t>
      </w:r>
    </w:p>
    <w:p>
      <w:pPr>
        <w:numPr>
          <w:ilvl w:val="0"/>
          <w:numId w:val="1003"/>
        </w:numPr>
        <w:pStyle w:val="Compact"/>
      </w:pPr>
      <w:r>
        <w:t xml:space="preserve">Supported the transition of physical archives into a hybrid digital format, improving accessibility for remote users.</w:t>
      </w:r>
    </w:p>
    <w:bookmarkEnd w:id="24"/>
    <w:bookmarkStart w:id="25" w:name="Xe28462393e1476fae646b7981eda18da2e409c7"/>
    <w:p>
      <w:pPr>
        <w:pStyle w:val="Heading4"/>
      </w:pPr>
      <w:r>
        <w:rPr>
          <w:bCs/>
          <w:b/>
        </w:rPr>
        <w:t xml:space="preserve">Volunteer Librarian</w:t>
      </w:r>
      <w:r>
        <w:t xml:space="preserve">, Community Library Project, Kinshasa (201X–201X)</w:t>
      </w:r>
    </w:p>
    <w:p>
      <w:pPr>
        <w:numPr>
          <w:ilvl w:val="0"/>
          <w:numId w:val="1004"/>
        </w:numPr>
        <w:pStyle w:val="Compact"/>
      </w:pPr>
      <w:r>
        <w:t xml:space="preserve">Established a mobile library initiative to serve rural and marginalized communities in DR Congo.</w:t>
      </w:r>
    </w:p>
    <w:p>
      <w:pPr>
        <w:numPr>
          <w:ilvl w:val="0"/>
          <w:numId w:val="1004"/>
        </w:numPr>
        <w:pStyle w:val="Compact"/>
      </w:pPr>
      <w:r>
        <w:t xml:space="preserve">Trained local volunteers in basic library management and literacy techniques, empowering them to sustain the project independently.</w:t>
      </w:r>
    </w:p>
    <w:p>
      <w:pPr>
        <w:numPr>
          <w:ilvl w:val="0"/>
          <w:numId w:val="1004"/>
        </w:numPr>
        <w:pStyle w:val="Compact"/>
      </w:pPr>
      <w:r>
        <w:t xml:space="preserve">Partnered with NGOs to distribute books and educational materials in regions affected by conflict or limited infrastructure.</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Integrated knowledge of Koha, Alma, and Librarians' Index (LIS) for efficient resource management.</w:t>
      </w:r>
    </w:p>
    <w:p>
      <w:pPr>
        <w:numPr>
          <w:ilvl w:val="0"/>
          <w:numId w:val="1005"/>
        </w:numPr>
        <w:pStyle w:val="Compact"/>
      </w:pPr>
      <w:r>
        <w:rPr>
          <w:bCs/>
          <w:b/>
        </w:rPr>
        <w:t xml:space="preserve">Digital Literacy:</w:t>
      </w:r>
      <w:r>
        <w:t xml:space="preserve"> </w:t>
      </w:r>
      <w:r>
        <w:t xml:space="preserve">Proficient in creating and maintaining digital archives, using tools like Google Scholar, JSTOR, and open-access platforms.</w:t>
      </w:r>
    </w:p>
    <w:p>
      <w:pPr>
        <w:numPr>
          <w:ilvl w:val="0"/>
          <w:numId w:val="1005"/>
        </w:numPr>
        <w:pStyle w:val="Compact"/>
      </w:pPr>
      <w:r>
        <w:rPr>
          <w:bCs/>
          <w:b/>
        </w:rPr>
        <w:t xml:space="preserve">Community Engagement:</w:t>
      </w:r>
      <w:r>
        <w:t xml:space="preserve"> </w:t>
      </w:r>
      <w:r>
        <w:t xml:space="preserve">Skilled in designing programs to address local needs, such as adult literacy campaigns and youth mentorship initiatives.</w:t>
      </w:r>
    </w:p>
    <w:p>
      <w:pPr>
        <w:numPr>
          <w:ilvl w:val="0"/>
          <w:numId w:val="1005"/>
        </w:numPr>
        <w:pStyle w:val="Compact"/>
      </w:pPr>
      <w:r>
        <w:rPr>
          <w:bCs/>
          <w:b/>
        </w:rPr>
        <w:t xml:space="preserve">Languages:</w:t>
      </w:r>
      <w:r>
        <w:t xml:space="preserve"> </w:t>
      </w:r>
      <w:r>
        <w:t xml:space="preserve">Fluent in French (official language of DR Congo), Lingala, Kongo, and English. Basic knowledge of Swahili and Spanish.</w:t>
      </w:r>
    </w:p>
    <w:p>
      <w:pPr>
        <w:numPr>
          <w:ilvl w:val="0"/>
          <w:numId w:val="1005"/>
        </w:numPr>
        <w:pStyle w:val="Compact"/>
      </w:pPr>
      <w:r>
        <w:rPr>
          <w:bCs/>
          <w:b/>
        </w:rPr>
        <w:t xml:space="preserve">Technical Skills:</w:t>
      </w:r>
      <w:r>
        <w:t xml:space="preserve"> </w:t>
      </w:r>
      <w:r>
        <w:t xml:space="preserve">Experienced in data entry, metadata creation, and basic web design for library websites.</w:t>
      </w:r>
    </w:p>
    <w:p>
      <w:pPr>
        <w:numPr>
          <w:ilvl w:val="0"/>
          <w:numId w:val="1005"/>
        </w:numPr>
        <w:pStyle w:val="Compact"/>
      </w:pPr>
      <w:r>
        <w:rPr>
          <w:bCs/>
          <w:b/>
        </w:rPr>
        <w:t xml:space="preserve">Cultural Sensitivity:</w:t>
      </w:r>
      <w:r>
        <w:t xml:space="preserve"> </w:t>
      </w:r>
      <w:r>
        <w:t xml:space="preserve">Deep understanding of the social and educational challenges in DR Congo Kinshasa, with a focus on equitable access to information.</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Library Assistant Certification</w:t>
      </w:r>
      <w:r>
        <w:t xml:space="preserve">, African Library and Information Association (ALIA), 201X</w:t>
      </w:r>
    </w:p>
    <w:p>
      <w:pPr>
        <w:numPr>
          <w:ilvl w:val="0"/>
          <w:numId w:val="1006"/>
        </w:numPr>
        <w:pStyle w:val="Compact"/>
      </w:pPr>
      <w:r>
        <w:rPr>
          <w:bCs/>
          <w:b/>
        </w:rPr>
        <w:t xml:space="preserve">Information Literacy Trainer Certificate</w:t>
      </w:r>
      <w:r>
        <w:t xml:space="preserve">, UNESCO, 201X</w:t>
      </w:r>
    </w:p>
    <w:p>
      <w:pPr>
        <w:numPr>
          <w:ilvl w:val="0"/>
          <w:numId w:val="1006"/>
        </w:numPr>
        <w:pStyle w:val="Compact"/>
      </w:pPr>
      <w:r>
        <w:rPr>
          <w:bCs/>
          <w:b/>
        </w:rPr>
        <w:t xml:space="preserve">Basic Computer Skills Certification</w:t>
      </w:r>
      <w:r>
        <w:t xml:space="preserve">, Kinshasa Technical Institute, 201X</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Lingala:</w:t>
      </w:r>
      <w:r>
        <w:t xml:space="preserve"> </w:t>
      </w:r>
      <w:r>
        <w:t xml:space="preserve">Native proficiency (spoken and written).</w:t>
      </w:r>
    </w:p>
    <w:p>
      <w:pPr>
        <w:numPr>
          <w:ilvl w:val="0"/>
          <w:numId w:val="1007"/>
        </w:numPr>
        <w:pStyle w:val="Compact"/>
      </w:pPr>
      <w:r>
        <w:rPr>
          <w:bCs/>
          <w:b/>
        </w:rPr>
        <w:t xml:space="preserve">Kongo:</w:t>
      </w:r>
      <w:r>
        <w:t xml:space="preserve"> </w:t>
      </w:r>
      <w:r>
        <w:t xml:space="preserve">Intermediate proficiency (spoken).</w:t>
      </w:r>
    </w:p>
    <w:p>
      <w:pPr>
        <w:numPr>
          <w:ilvl w:val="0"/>
          <w:numId w:val="1007"/>
        </w:numPr>
        <w:pStyle w:val="Compact"/>
      </w:pPr>
      <w:r>
        <w:rPr>
          <w:bCs/>
          <w:b/>
        </w:rPr>
        <w:t xml:space="preserve">English:</w:t>
      </w:r>
      <w:r>
        <w:t xml:space="preserve"> </w:t>
      </w:r>
      <w:r>
        <w:t xml:space="preserve">Advanced proficiency (reading, writing, speaking).</w:t>
      </w:r>
    </w:p>
    <w:bookmarkEnd w:id="29"/>
    <w:bookmarkStart w:id="32" w:name="volunteer-experience"/>
    <w:p>
      <w:pPr>
        <w:pStyle w:val="Heading3"/>
      </w:pPr>
      <w:r>
        <w:t xml:space="preserve">Volunteer Experience</w:t>
      </w:r>
    </w:p>
    <w:bookmarkStart w:id="30" w:name="X9a3c9c7a6118c811f72eaa4538cd5f15bdd3810"/>
    <w:p>
      <w:pPr>
        <w:pStyle w:val="Heading4"/>
      </w:pPr>
      <w:r>
        <w:rPr>
          <w:bCs/>
          <w:b/>
        </w:rPr>
        <w:t xml:space="preserve">Educational Outreach Volunteer</w:t>
      </w:r>
      <w:r>
        <w:t xml:space="preserve">, Kinshasa Literacy Coalition (201X–201X)</w:t>
      </w:r>
    </w:p>
    <w:p>
      <w:pPr>
        <w:numPr>
          <w:ilvl w:val="0"/>
          <w:numId w:val="1008"/>
        </w:numPr>
        <w:pStyle w:val="Compact"/>
      </w:pPr>
      <w:r>
        <w:t xml:space="preserve">Supported after-school programs for underprivileged children, focusing on reading comprehension and basic math skills.</w:t>
      </w:r>
    </w:p>
    <w:p>
      <w:pPr>
        <w:numPr>
          <w:ilvl w:val="0"/>
          <w:numId w:val="1008"/>
        </w:numPr>
        <w:pStyle w:val="Compact"/>
      </w:pPr>
      <w:r>
        <w:t xml:space="preserve">Contributed to the development of a bilingual (French/Lingala) educational curriculum for primary schools in Kinshasa.</w:t>
      </w:r>
    </w:p>
    <w:bookmarkEnd w:id="30"/>
    <w:bookmarkStart w:id="31" w:name="X7ec95c879a7d9bc40d452424c9b8f12883754af"/>
    <w:p>
      <w:pPr>
        <w:pStyle w:val="Heading4"/>
      </w:pPr>
      <w:r>
        <w:rPr>
          <w:bCs/>
          <w:b/>
        </w:rPr>
        <w:t xml:space="preserve">Cultural Preservation Volunteer</w:t>
      </w:r>
      <w:r>
        <w:t xml:space="preserve">, DR Congo Heritage Foundation (201X–201X)</w:t>
      </w:r>
    </w:p>
    <w:p>
      <w:pPr>
        <w:numPr>
          <w:ilvl w:val="0"/>
          <w:numId w:val="1009"/>
        </w:numPr>
        <w:pStyle w:val="Compact"/>
      </w:pPr>
      <w:r>
        <w:t xml:space="preserve">Documented oral histories and traditional knowledge systems to create a digital repository for future generations.</w:t>
      </w:r>
    </w:p>
    <w:p>
      <w:pPr>
        <w:numPr>
          <w:ilvl w:val="0"/>
          <w:numId w:val="1009"/>
        </w:numPr>
        <w:pStyle w:val="Compact"/>
      </w:pPr>
      <w:r>
        <w:t xml:space="preserve">Collaborated with local elders to archive indigenous stories and cultural practices in the Kinshasa region.</w:t>
      </w:r>
    </w:p>
    <w:bookmarkEnd w:id="31"/>
    <w:bookmarkEnd w:id="32"/>
    <w:bookmarkStart w:id="33" w:name="references"/>
    <w:p>
      <w:pPr>
        <w:pStyle w:val="Heading3"/>
      </w:pPr>
      <w:r>
        <w:t xml:space="preserve">References</w:t>
      </w:r>
    </w:p>
    <w:p>
      <w:pPr>
        <w:pStyle w:val="FirstParagraph"/>
      </w:pPr>
      <w:r>
        <w:t xml:space="preserve">Available upon request. Current and former colleagues from Kinshasa Central Library, University of Kinshasa, and community projects can be contacted for further details.</w:t>
      </w:r>
    </w:p>
    <w:bookmarkEnd w:id="33"/>
    <w:p>
      <w:pPr>
        <w:pStyle w:val="BodyText"/>
      </w:pPr>
      <w:r>
        <w:t xml:space="preserve">Curriculum Vitae | Librarian |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DR Congo Kinshasa</dc:title>
  <dc:creator/>
  <dc:language>en</dc:language>
  <cp:keywords/>
  <dcterms:created xsi:type="dcterms:W3CDTF">2026-05-30T18:41:28Z</dcterms:created>
  <dcterms:modified xsi:type="dcterms:W3CDTF">2026-05-30T18:41:28Z</dcterms:modified>
</cp:coreProperties>
</file>

<file path=docProps/custom.xml><?xml version="1.0" encoding="utf-8"?>
<Properties xmlns="http://schemas.openxmlformats.org/officeDocument/2006/custom-properties" xmlns:vt="http://schemas.openxmlformats.org/officeDocument/2006/docPropsVTypes"/>
</file>