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Librarian</w:t>
      </w:r>
      <w:r>
        <w:t xml:space="preserve"> </w:t>
      </w:r>
      <w:r>
        <w:t xml:space="preserve">in</w:t>
      </w:r>
      <w:r>
        <w:t xml:space="preserve"> </w:t>
      </w:r>
      <w:r>
        <w:t xml:space="preserve">Egypt</w:t>
      </w:r>
      <w:r>
        <w:t xml:space="preserve"> </w:t>
      </w:r>
      <w:r>
        <w:t xml:space="preserve">Alexandria</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Alexandria, Egypt</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+20 123 456 7890</w:t>
      </w:r>
    </w:p>
    <w:bookmarkEnd w:id="20"/>
    <w:bookmarkStart w:id="21" w:name="professional-summary"/>
    <w:p>
      <w:pPr>
        <w:pStyle w:val="Heading2"/>
      </w:pPr>
      <w:r>
        <w:t xml:space="preserve">Professional Summary</w:t>
      </w:r>
    </w:p>
    <w:p>
      <w:pPr>
        <w:pStyle w:val="FirstParagraph"/>
      </w:pPr>
      <w:r>
        <w:t xml:space="preserve">A dedicated Librarian with over [X years] of experience in managing and curating collections, promoting literacy, and fostering community engagement. Specialized in Egypt Alexandria's cultural heritage and modern library practices. Committed to preserving historical documents, supporting educational initiatives, and leveraging technology to enhance access to knowledge for diverse audiences in the region.</w:t>
      </w:r>
    </w:p>
    <w:bookmarkEnd w:id="21"/>
    <w:bookmarkStart w:id="22" w:name="education"/>
    <w:p>
      <w:pPr>
        <w:pStyle w:val="Heading2"/>
      </w:pPr>
      <w:r>
        <w:t xml:space="preserve">Education</w:t>
      </w:r>
    </w:p>
    <w:p>
      <w:pPr>
        <w:numPr>
          <w:ilvl w:val="0"/>
          <w:numId w:val="1001"/>
        </w:numPr>
        <w:pStyle w:val="Compact"/>
      </w:pPr>
      <w:r>
        <w:rPr>
          <w:bCs/>
          <w:b/>
        </w:rPr>
        <w:t xml:space="preserve">Bachelor of Library and Information Science</w:t>
      </w:r>
      <w:r>
        <w:t xml:space="preserve">, Alexandria University, Egypt (Graduated: [Year])</w:t>
      </w:r>
    </w:p>
    <w:p>
      <w:pPr>
        <w:numPr>
          <w:ilvl w:val="0"/>
          <w:numId w:val="1001"/>
        </w:numPr>
        <w:pStyle w:val="Compact"/>
      </w:pPr>
      <w:r>
        <w:rPr>
          <w:bCs/>
          <w:b/>
        </w:rPr>
        <w:t xml:space="preserve">Masters in Cultural Heritage Management</w:t>
      </w:r>
      <w:r>
        <w:t xml:space="preserve">, Cairo University, Egypt (Graduated: [Year])</w:t>
      </w:r>
    </w:p>
    <w:p>
      <w:pPr>
        <w:numPr>
          <w:ilvl w:val="0"/>
          <w:numId w:val="1001"/>
        </w:numPr>
        <w:pStyle w:val="Compact"/>
      </w:pPr>
      <w:r>
        <w:rPr>
          <w:bCs/>
          <w:b/>
        </w:rPr>
        <w:t xml:space="preserve">Advanced Training in Digital Archiving</w:t>
      </w:r>
      <w:r>
        <w:t xml:space="preserve">, UNESCO Regional Office for North Africa (Completed: [Year])</w:t>
      </w:r>
    </w:p>
    <w:bookmarkEnd w:id="22"/>
    <w:bookmarkStart w:id="26" w:name="work-experience"/>
    <w:p>
      <w:pPr>
        <w:pStyle w:val="Heading2"/>
      </w:pPr>
      <w:r>
        <w:t xml:space="preserve">Work Experience</w:t>
      </w:r>
    </w:p>
    <w:bookmarkStart w:id="23" w:name="X5a08a3c0c70c9d24640bb54d600245bbaae02a5"/>
    <w:p>
      <w:pPr>
        <w:pStyle w:val="Heading3"/>
      </w:pPr>
      <w:r>
        <w:rPr>
          <w:bCs/>
          <w:b/>
        </w:rPr>
        <w:t xml:space="preserve">Chief Librarian</w:t>
      </w:r>
      <w:r>
        <w:t xml:space="preserve">, Alexandria National Library, Egypt (2018 – Present)</w:t>
      </w:r>
    </w:p>
    <w:p>
      <w:pPr>
        <w:numPr>
          <w:ilvl w:val="0"/>
          <w:numId w:val="1002"/>
        </w:numPr>
        <w:pStyle w:val="Compact"/>
      </w:pPr>
      <w:r>
        <w:t xml:space="preserve">Overseeing the management of over 500,000 rare manuscripts, books, and digital resources related to Egypt Alexandria's history and culture.</w:t>
      </w:r>
    </w:p>
    <w:p>
      <w:pPr>
        <w:numPr>
          <w:ilvl w:val="0"/>
          <w:numId w:val="1002"/>
        </w:numPr>
        <w:pStyle w:val="Compact"/>
      </w:pPr>
      <w:r>
        <w:t xml:space="preserve">Implementing a digital cataloging system to improve accessibility for researchers, students, and the general public in Alexandria.</w:t>
      </w:r>
    </w:p>
    <w:p>
      <w:pPr>
        <w:numPr>
          <w:ilvl w:val="0"/>
          <w:numId w:val="1002"/>
        </w:numPr>
        <w:pStyle w:val="Compact"/>
      </w:pPr>
      <w:r>
        <w:t xml:space="preserve">Collaborating with local universities and cultural institutions to host exhibitions on ancient Egyptian literature and modern literary movements.</w:t>
      </w:r>
    </w:p>
    <w:p>
      <w:pPr>
        <w:numPr>
          <w:ilvl w:val="0"/>
          <w:numId w:val="1002"/>
        </w:numPr>
        <w:pStyle w:val="Compact"/>
      </w:pPr>
      <w:r>
        <w:t xml:space="preserve">Designing community outreach programs to promote literacy and lifelong learning among underserved populations in Alexandria.</w:t>
      </w:r>
    </w:p>
    <w:bookmarkEnd w:id="23"/>
    <w:bookmarkStart w:id="24" w:name="X50332e647be83d6565a4fa73e2964d96a48d106"/>
    <w:p>
      <w:pPr>
        <w:pStyle w:val="Heading3"/>
      </w:pPr>
      <w:r>
        <w:rPr>
          <w:bCs/>
          <w:b/>
        </w:rPr>
        <w:t xml:space="preserve">Librarian</w:t>
      </w:r>
      <w:r>
        <w:t xml:space="preserve">, Alexandria Public Library, Egypt (2012 – 2018)</w:t>
      </w:r>
    </w:p>
    <w:p>
      <w:pPr>
        <w:numPr>
          <w:ilvl w:val="0"/>
          <w:numId w:val="1003"/>
        </w:numPr>
        <w:pStyle w:val="Compact"/>
      </w:pPr>
      <w:r>
        <w:t xml:space="preserve">Managed reference services, ensuring accurate and timely assistance to patrons seeking information on Egyptian history, literature, and science.</w:t>
      </w:r>
    </w:p>
    <w:p>
      <w:pPr>
        <w:numPr>
          <w:ilvl w:val="0"/>
          <w:numId w:val="1003"/>
        </w:numPr>
        <w:pStyle w:val="Compact"/>
      </w:pPr>
      <w:r>
        <w:t xml:space="preserve">Organized workshops on digital literacy and information ethics for students and educators in Alexandria.</w:t>
      </w:r>
    </w:p>
    <w:p>
      <w:pPr>
        <w:numPr>
          <w:ilvl w:val="0"/>
          <w:numId w:val="1003"/>
        </w:numPr>
        <w:pStyle w:val="Compact"/>
      </w:pPr>
      <w:r>
        <w:t xml:space="preserve">Curated thematic collections focused on the legacy of ancient Egypt, the Islamic Golden Age, and contemporary Egyptian authors.</w:t>
      </w:r>
    </w:p>
    <w:p>
      <w:pPr>
        <w:numPr>
          <w:ilvl w:val="0"/>
          <w:numId w:val="1003"/>
        </w:numPr>
        <w:pStyle w:val="Compact"/>
      </w:pPr>
      <w:r>
        <w:t xml:space="preserve">Played a key role in restoring damaged historical documents from the 19th century, preserving them for future generations.</w:t>
      </w:r>
    </w:p>
    <w:bookmarkEnd w:id="24"/>
    <w:bookmarkStart w:id="25" w:name="X3210d31477d8a66af81f3844dabd78c7214422e"/>
    <w:p>
      <w:pPr>
        <w:pStyle w:val="Heading3"/>
      </w:pPr>
      <w:r>
        <w:rPr>
          <w:bCs/>
          <w:b/>
        </w:rPr>
        <w:t xml:space="preserve">Assistant Librarian</w:t>
      </w:r>
      <w:r>
        <w:t xml:space="preserve">, Alexandria University Library, Egypt (2008 – 2012)</w:t>
      </w:r>
    </w:p>
    <w:p>
      <w:pPr>
        <w:numPr>
          <w:ilvl w:val="0"/>
          <w:numId w:val="1004"/>
        </w:numPr>
        <w:pStyle w:val="Compact"/>
      </w:pPr>
      <w:r>
        <w:t xml:space="preserve">Supported academic research by organizing and maintaining specialized collections in the fields of history, archaeology, and Arabic literature.</w:t>
      </w:r>
    </w:p>
    <w:p>
      <w:pPr>
        <w:numPr>
          <w:ilvl w:val="0"/>
          <w:numId w:val="1004"/>
        </w:numPr>
        <w:pStyle w:val="Compact"/>
      </w:pPr>
      <w:r>
        <w:t xml:space="preserve">Provided training sessions on using library resources for students and faculty members in Alexandria.</w:t>
      </w:r>
    </w:p>
    <w:p>
      <w:pPr>
        <w:numPr>
          <w:ilvl w:val="0"/>
          <w:numId w:val="1004"/>
        </w:numPr>
        <w:pStyle w:val="Compact"/>
      </w:pPr>
      <w:r>
        <w:t xml:space="preserve">Contributed to the development of a mobile library service to reach rural areas surrounding Alexandria.</w:t>
      </w:r>
    </w:p>
    <w:bookmarkEnd w:id="25"/>
    <w:bookmarkEnd w:id="26"/>
    <w:bookmarkStart w:id="27" w:name="skills"/>
    <w:p>
      <w:pPr>
        <w:pStyle w:val="Heading2"/>
      </w:pPr>
      <w:r>
        <w:t xml:space="preserve">Skills</w:t>
      </w:r>
    </w:p>
    <w:p>
      <w:pPr>
        <w:numPr>
          <w:ilvl w:val="0"/>
          <w:numId w:val="1005"/>
        </w:numPr>
        <w:pStyle w:val="Compact"/>
      </w:pPr>
      <w:r>
        <w:t xml:space="preserve">Expertise in cataloging and classification systems (e.g., Dewey Decimal, AACR2) with a focus on Egyptian cultural materials.</w:t>
      </w:r>
    </w:p>
    <w:p>
      <w:pPr>
        <w:numPr>
          <w:ilvl w:val="0"/>
          <w:numId w:val="1005"/>
        </w:numPr>
        <w:pStyle w:val="Compact"/>
      </w:pPr>
      <w:r>
        <w:t xml:space="preserve">Proficient in digital preservation tools such as Adobe Acrobat, Evergreen ILS, and OAI-PMH protocols.</w:t>
      </w:r>
    </w:p>
    <w:p>
      <w:pPr>
        <w:numPr>
          <w:ilvl w:val="0"/>
          <w:numId w:val="1005"/>
        </w:numPr>
        <w:pStyle w:val="Compact"/>
      </w:pPr>
      <w:r>
        <w:t xml:space="preserve">Strong knowledge of Egypt Alexandria's historical and literary landscape, including ancient texts and modern publications.</w:t>
      </w:r>
    </w:p>
    <w:p>
      <w:pPr>
        <w:numPr>
          <w:ilvl w:val="0"/>
          <w:numId w:val="1005"/>
        </w:numPr>
        <w:pStyle w:val="Compact"/>
      </w:pPr>
      <w:r>
        <w:t xml:space="preserve">Fluent in Arabic (native) and English (proficient), with basic knowledge of French for accessing archival materials.</w:t>
      </w:r>
    </w:p>
    <w:p>
      <w:pPr>
        <w:numPr>
          <w:ilvl w:val="0"/>
          <w:numId w:val="1005"/>
        </w:numPr>
        <w:pStyle w:val="Compact"/>
      </w:pPr>
      <w:r>
        <w:t xml:space="preserve">Skilled in project management, event planning, and community engagement initiatives tailored to Egyptian audiences.</w:t>
      </w:r>
    </w:p>
    <w:bookmarkEnd w:id="27"/>
    <w:bookmarkStart w:id="28" w:name="certifications-and-training"/>
    <w:p>
      <w:pPr>
        <w:pStyle w:val="Heading2"/>
      </w:pPr>
      <w:r>
        <w:t xml:space="preserve">Certifications and Training</w:t>
      </w:r>
    </w:p>
    <w:p>
      <w:pPr>
        <w:numPr>
          <w:ilvl w:val="0"/>
          <w:numId w:val="1006"/>
        </w:numPr>
        <w:pStyle w:val="Compact"/>
      </w:pPr>
      <w:r>
        <w:rPr>
          <w:bCs/>
          <w:b/>
        </w:rPr>
        <w:t xml:space="preserve">Certified Public Librarian</w:t>
      </w:r>
      <w:r>
        <w:t xml:space="preserve">, Alexandria Library Association (2015)</w:t>
      </w:r>
    </w:p>
    <w:p>
      <w:pPr>
        <w:numPr>
          <w:ilvl w:val="0"/>
          <w:numId w:val="1006"/>
        </w:numPr>
        <w:pStyle w:val="Compact"/>
      </w:pPr>
      <w:r>
        <w:rPr>
          <w:bCs/>
          <w:b/>
        </w:rPr>
        <w:t xml:space="preserve">Course on Museum and Archive Management</w:t>
      </w:r>
      <w:r>
        <w:t xml:space="preserve">, American University in Cairo (2017)</w:t>
      </w:r>
    </w:p>
    <w:p>
      <w:pPr>
        <w:numPr>
          <w:ilvl w:val="0"/>
          <w:numId w:val="1006"/>
        </w:numPr>
        <w:pStyle w:val="Compact"/>
      </w:pPr>
      <w:r>
        <w:rPr>
          <w:bCs/>
          <w:b/>
        </w:rPr>
        <w:t xml:space="preserve">Workshop on Information Literacy for Youth</w:t>
      </w:r>
      <w:r>
        <w:t xml:space="preserve">, UNESCO (2019)</w:t>
      </w:r>
    </w:p>
    <w:bookmarkEnd w:id="28"/>
    <w:bookmarkStart w:id="32" w:name="projects-and-publications"/>
    <w:p>
      <w:pPr>
        <w:pStyle w:val="Heading2"/>
      </w:pPr>
      <w:r>
        <w:t xml:space="preserve">Projects and Publications</w:t>
      </w:r>
    </w:p>
    <w:bookmarkStart w:id="29" w:name="X2d10e3cf0fb5d9525f83dbee29250cc4496104b"/>
    <w:p>
      <w:pPr>
        <w:pStyle w:val="Heading3"/>
      </w:pPr>
      <w:r>
        <w:rPr>
          <w:bCs/>
          <w:b/>
        </w:rPr>
        <w:t xml:space="preserve">Digital Archive of Alexandria's Literary Heritage</w:t>
      </w:r>
      <w:r>
        <w:t xml:space="preserve"> </w:t>
      </w:r>
      <w:r>
        <w:t xml:space="preserve">(2020 – 2023)</w:t>
      </w:r>
    </w:p>
    <w:p>
      <w:pPr>
        <w:pStyle w:val="FirstParagraph"/>
      </w:pPr>
      <w:r>
        <w:t xml:space="preserve">Lead the initiative to digitize and catalog over 1,000 manuscripts from the Egyptian Renaissance period, making them accessible online for scholars and students in Egypt Alexandria.</w:t>
      </w:r>
    </w:p>
    <w:bookmarkEnd w:id="29"/>
    <w:bookmarkStart w:id="30" w:name="community-literacy-program-2016-2018"/>
    <w:p>
      <w:pPr>
        <w:pStyle w:val="Heading3"/>
      </w:pPr>
      <w:r>
        <w:rPr>
          <w:bCs/>
          <w:b/>
        </w:rPr>
        <w:t xml:space="preserve">Community Literacy Program</w:t>
      </w:r>
      <w:r>
        <w:t xml:space="preserve"> </w:t>
      </w:r>
      <w:r>
        <w:t xml:space="preserve">(2016 – 2018)</w:t>
      </w:r>
    </w:p>
    <w:p>
      <w:pPr>
        <w:pStyle w:val="FirstParagraph"/>
      </w:pPr>
      <w:r>
        <w:t xml:space="preserve">Designed a literacy program targeting children and adults in underserved neighborhoods of Alexandria, resulting in a 40% increase in library membership among these groups.</w:t>
      </w:r>
    </w:p>
    <w:bookmarkEnd w:id="30"/>
    <w:bookmarkStart w:id="31" w:name="X062d8f94db0c749636090a1bc0571415e2095e8"/>
    <w:p>
      <w:pPr>
        <w:pStyle w:val="Heading3"/>
      </w:pPr>
      <w:r>
        <w:rPr>
          <w:bCs/>
          <w:b/>
        </w:rPr>
        <w:t xml:space="preserve">Publication: "Preserving the Legacy of Alexandria's Libraries"</w:t>
      </w:r>
    </w:p>
    <w:p>
      <w:pPr>
        <w:pStyle w:val="FirstParagraph"/>
      </w:pPr>
      <w:r>
        <w:t xml:space="preserve">Co-authored an article published in the Journal of Library Science, discussing challenges and innovations in maintaining historical collections in Egypt Alexandria.</w:t>
      </w:r>
    </w:p>
    <w:bookmarkEnd w:id="31"/>
    <w:bookmarkEnd w:id="32"/>
    <w:bookmarkStart w:id="33" w:name="languages"/>
    <w:p>
      <w:pPr>
        <w:pStyle w:val="Heading2"/>
      </w:pPr>
      <w:r>
        <w:t xml:space="preserve">Languages</w:t>
      </w:r>
    </w:p>
    <w:p>
      <w:pPr>
        <w:numPr>
          <w:ilvl w:val="0"/>
          <w:numId w:val="1007"/>
        </w:numPr>
        <w:pStyle w:val="Compact"/>
      </w:pPr>
      <w:r>
        <w:t xml:space="preserve">Arabic (Native)</w:t>
      </w:r>
    </w:p>
    <w:p>
      <w:pPr>
        <w:numPr>
          <w:ilvl w:val="0"/>
          <w:numId w:val="1007"/>
        </w:numPr>
        <w:pStyle w:val="Compact"/>
      </w:pPr>
      <w:r>
        <w:t xml:space="preserve">English (Proficient)</w:t>
      </w:r>
    </w:p>
    <w:p>
      <w:pPr>
        <w:numPr>
          <w:ilvl w:val="0"/>
          <w:numId w:val="1007"/>
        </w:numPr>
        <w:pStyle w:val="Compact"/>
      </w:pPr>
      <w:r>
        <w:t xml:space="preserve">French (Basic)</w:t>
      </w:r>
    </w:p>
    <w:bookmarkEnd w:id="33"/>
    <w:bookmarkStart w:id="34" w:name="references"/>
    <w:p>
      <w:pPr>
        <w:pStyle w:val="Heading2"/>
      </w:pPr>
      <w:r>
        <w:t xml:space="preserve">References</w:t>
      </w:r>
    </w:p>
    <w:p>
      <w:pPr>
        <w:pStyle w:val="FirstParagraph"/>
      </w:pPr>
      <w:r>
        <w:t xml:space="preserve">Available upon request. Contact [Your Name] at [your.email@example.com] or +20 123 456 7890.</w:t>
      </w:r>
    </w:p>
    <w:bookmarkEnd w:id="34"/>
    <w:p>
      <w:pPr>
        <w:pStyle w:val="BodyText"/>
      </w:pPr>
      <w:r>
        <w:rPr>
          <w:bCs/>
          <w:b/>
        </w:rPr>
        <w:t xml:space="preserve">Note:</w:t>
      </w:r>
      <w:r>
        <w:t xml:space="preserve"> </w:t>
      </w:r>
      <w:r>
        <w:t xml:space="preserve">This Curriculum Vitae is tailored for a Librarian in Egypt Alexandria, emphasizing cultural preservation, community engagement, and expertise in Egyptian historical resources. It aligns with the unique needs of libraries in this region while adhering to global best practices.</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Librarian in Egypt Alexandria</dc:title>
  <dc:creator/>
  <dc:language>en</dc:language>
  <cp:keywords/>
  <dcterms:created xsi:type="dcterms:W3CDTF">2025-12-05T11:44:09Z</dcterms:created>
  <dcterms:modified xsi:type="dcterms:W3CDTF">2025-12-05T11:44:09Z</dcterms:modified>
</cp:coreProperties>
</file>

<file path=docProps/custom.xml><?xml version="1.0" encoding="utf-8"?>
<Properties xmlns="http://schemas.openxmlformats.org/officeDocument/2006/custom-properties" xmlns:vt="http://schemas.openxmlformats.org/officeDocument/2006/docPropsVTypes"/>
</file>