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Anna-Maria Schmidt</w:t>
      </w:r>
      <w:r>
        <w:br/>
      </w:r>
      <w:r>
        <w:rPr>
          <w:bCs/>
          <w:b/>
        </w:rPr>
        <w:t xml:space="preserve">Email:</w:t>
      </w:r>
      <w:r>
        <w:t xml:space="preserve"> </w:t>
      </w:r>
      <w:r>
        <w:t xml:space="preserve">anna.schmidt@librarian.de</w:t>
      </w:r>
      <w:r>
        <w:br/>
      </w:r>
      <w:r>
        <w:rPr>
          <w:bCs/>
          <w:b/>
        </w:rPr>
        <w:t xml:space="preserve">Phone:</w:t>
      </w:r>
      <w:r>
        <w:t xml:space="preserve"> </w:t>
      </w:r>
      <w:r>
        <w:t xml:space="preserve">+49 89 123 4567</w:t>
      </w:r>
      <w:r>
        <w:br/>
      </w:r>
      <w:r>
        <w:rPr>
          <w:bCs/>
          <w:b/>
        </w:rPr>
        <w:t xml:space="preserve">Address:</w:t>
      </w:r>
      <w:r>
        <w:t xml:space="preserve"> </w:t>
      </w:r>
      <w:r>
        <w:t xml:space="preserve">Munich, Bavaria, Germany</w:t>
      </w:r>
      <w:r>
        <w:br/>
      </w:r>
      <w:r>
        <w:rPr>
          <w:bCs/>
          <w:b/>
        </w:rPr>
        <w:t xml:space="preserve">Date of Birth:</w:t>
      </w:r>
      <w:r>
        <w:t xml:space="preserve"> </w:t>
      </w:r>
      <w:r>
        <w:t xml:space="preserve">April 5, 1988</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digital and physical collections, and fostering community engagement. Proficient in German and English, with a deep understanding of academic library operations, user services, and information technology. Committed to advancing the role of libraries as vital cultural hubs in Germany Munich. A graduate from the University of Munich (LMU) with a Master’s in Library Science, I am passionate about leveraging modern technologies to enhance access to knowledge and promote lifelong learning.</w:t>
      </w:r>
    </w:p>
    <w:bookmarkEnd w:id="21"/>
    <w:bookmarkStart w:id="22" w:name="education"/>
    <w:p>
      <w:pPr>
        <w:pStyle w:val="Heading2"/>
      </w:pPr>
      <w:r>
        <w:t xml:space="preserve">Education</w:t>
      </w:r>
    </w:p>
    <w:p>
      <w:pPr>
        <w:numPr>
          <w:ilvl w:val="0"/>
          <w:numId w:val="1001"/>
        </w:numPr>
        <w:pStyle w:val="Compact"/>
      </w:pPr>
      <w:r>
        <w:rPr>
          <w:bCs/>
          <w:b/>
        </w:rPr>
        <w:t xml:space="preserve">Master of Library Science (MLS)</w:t>
      </w:r>
      <w:r>
        <w:t xml:space="preserve">, University of Munich (LMU), 2014</w:t>
      </w:r>
      <w:r>
        <w:br/>
      </w:r>
      <w:r>
        <w:t xml:space="preserve">Specialized in Information Management, Digital Archiving, and User-Centered Design. Completed a thesis on "Digital Preservation Strategies for Public Libraries in Germany."</w:t>
      </w:r>
    </w:p>
    <w:p>
      <w:pPr>
        <w:numPr>
          <w:ilvl w:val="0"/>
          <w:numId w:val="1001"/>
        </w:numPr>
        <w:pStyle w:val="Compact"/>
      </w:pPr>
      <w:r>
        <w:rPr>
          <w:bCs/>
          <w:b/>
        </w:rPr>
        <w:t xml:space="preserve">Bachelor of Arts in History</w:t>
      </w:r>
      <w:r>
        <w:t xml:space="preserve">, Technical University of Munich (TUM), 2011</w:t>
      </w:r>
      <w:r>
        <w:br/>
      </w:r>
      <w:r>
        <w:t xml:space="preserve">Focused on cultural heritage and archival practices, with a minor in Information Technology.</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Munich City Library (Stadtbibliothek München)</w:t>
      </w:r>
      <w:r>
        <w:t xml:space="preserve">, Munich, Germany | 2018–Present</w:t>
      </w:r>
    </w:p>
    <w:p>
      <w:pPr>
        <w:numPr>
          <w:ilvl w:val="0"/>
          <w:numId w:val="1002"/>
        </w:numPr>
        <w:pStyle w:val="Compact"/>
      </w:pPr>
      <w:r>
        <w:t xml:space="preserve">Oversee the management of over 2 million items, including books, journals, and digital resources.</w:t>
      </w:r>
    </w:p>
    <w:p>
      <w:pPr>
        <w:numPr>
          <w:ilvl w:val="0"/>
          <w:numId w:val="1002"/>
        </w:numPr>
        <w:pStyle w:val="Compact"/>
      </w:pPr>
      <w:r>
        <w:t xml:space="preserve">Implement a new library management system (Koha) to streamline cataloging and user access.</w:t>
      </w:r>
    </w:p>
    <w:p>
      <w:pPr>
        <w:numPr>
          <w:ilvl w:val="0"/>
          <w:numId w:val="1002"/>
        </w:numPr>
        <w:pStyle w:val="Compact"/>
      </w:pPr>
      <w:r>
        <w:t xml:space="preserve">Lead a team of 15 librarians and support staff in providing exceptional customer service.</w:t>
      </w:r>
    </w:p>
    <w:p>
      <w:pPr>
        <w:numPr>
          <w:ilvl w:val="0"/>
          <w:numId w:val="1002"/>
        </w:numPr>
        <w:pStyle w:val="Compact"/>
      </w:pPr>
      <w:r>
        <w:t xml:space="preserve">Developed partnerships with local schools, universities, and cultural institutions to expand outreach programs.</w:t>
      </w:r>
    </w:p>
    <w:p>
      <w:pPr>
        <w:numPr>
          <w:ilvl w:val="0"/>
          <w:numId w:val="1002"/>
        </w:numPr>
        <w:pStyle w:val="Compact"/>
      </w:pPr>
      <w:r>
        <w:t xml:space="preserve">Initiated a digital literacy initiative for seniors, increasing participation by 40% in two years.</w:t>
      </w:r>
    </w:p>
    <w:bookmarkEnd w:id="23"/>
    <w:bookmarkStart w:id="24" w:name="library-services-coordinator"/>
    <w:p>
      <w:pPr>
        <w:pStyle w:val="Heading3"/>
      </w:pPr>
      <w:r>
        <w:t xml:space="preserve">Library Services Coordinator</w:t>
      </w:r>
    </w:p>
    <w:p>
      <w:pPr>
        <w:pStyle w:val="FirstParagraph"/>
      </w:pPr>
      <w:r>
        <w:rPr>
          <w:bCs/>
          <w:b/>
        </w:rPr>
        <w:t xml:space="preserve">Bavarian State Library (Bayerische Staatsbibliothek)</w:t>
      </w:r>
      <w:r>
        <w:t xml:space="preserve">, Munich, Germany | 2015–2018</w:t>
      </w:r>
    </w:p>
    <w:p>
      <w:pPr>
        <w:numPr>
          <w:ilvl w:val="0"/>
          <w:numId w:val="1003"/>
        </w:numPr>
        <w:pStyle w:val="Compact"/>
      </w:pPr>
      <w:r>
        <w:t xml:space="preserve">Managed the acquisition and classification of rare manuscripts and historical documents.</w:t>
      </w:r>
    </w:p>
    <w:p>
      <w:pPr>
        <w:numPr>
          <w:ilvl w:val="0"/>
          <w:numId w:val="1003"/>
        </w:numPr>
        <w:pStyle w:val="Compact"/>
      </w:pPr>
      <w:r>
        <w:t xml:space="preserve">Designed user-friendly digital archives accessible to researchers worldwide.</w:t>
      </w:r>
    </w:p>
    <w:p>
      <w:pPr>
        <w:numPr>
          <w:ilvl w:val="0"/>
          <w:numId w:val="1003"/>
        </w:numPr>
        <w:pStyle w:val="Compact"/>
      </w:pPr>
      <w:r>
        <w:t xml:space="preserve">Provided reference services in German, English, and French for academic and general inquiries.</w:t>
      </w:r>
    </w:p>
    <w:p>
      <w:pPr>
        <w:numPr>
          <w:ilvl w:val="0"/>
          <w:numId w:val="1003"/>
        </w:numPr>
        <w:pStyle w:val="Compact"/>
      </w:pPr>
      <w:r>
        <w:t xml:space="preserve">Collaborated on international projects to digitize medieval texts, enhancing the library’s global visibility.</w:t>
      </w:r>
    </w:p>
    <w:bookmarkEnd w:id="24"/>
    <w:bookmarkStart w:id="25" w:name="assistant-librarian"/>
    <w:p>
      <w:pPr>
        <w:pStyle w:val="Heading3"/>
      </w:pPr>
      <w:r>
        <w:t xml:space="preserve">Assistant Librarian</w:t>
      </w:r>
    </w:p>
    <w:p>
      <w:pPr>
        <w:pStyle w:val="FirstParagraph"/>
      </w:pPr>
      <w:r>
        <w:rPr>
          <w:bCs/>
          <w:b/>
        </w:rPr>
        <w:t xml:space="preserve">Munich University Library (Universitätsbibliothek München)</w:t>
      </w:r>
      <w:r>
        <w:t xml:space="preserve">, Munich, Germany | 2012–2015</w:t>
      </w:r>
    </w:p>
    <w:p>
      <w:pPr>
        <w:numPr>
          <w:ilvl w:val="0"/>
          <w:numId w:val="1004"/>
        </w:numPr>
        <w:pStyle w:val="Compact"/>
      </w:pPr>
      <w:r>
        <w:t xml:space="preserve">Supported the development of interdisciplinary research collections in STEM and humanities.</w:t>
      </w:r>
    </w:p>
    <w:p>
      <w:pPr>
        <w:numPr>
          <w:ilvl w:val="0"/>
          <w:numId w:val="1004"/>
        </w:numPr>
        <w:pStyle w:val="Compact"/>
      </w:pPr>
      <w:r>
        <w:t xml:space="preserve">Trained students and faculty on advanced database search techniques and citation management tools (e.g., Zotero).</w:t>
      </w:r>
    </w:p>
    <w:p>
      <w:pPr>
        <w:numPr>
          <w:ilvl w:val="0"/>
          <w:numId w:val="1004"/>
        </w:numPr>
        <w:pStyle w:val="Compact"/>
      </w:pPr>
      <w:r>
        <w:t xml:space="preserve">Participated in the design of a mobile-friendly library website, improving user engagement by 30%.</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w:t>
      </w:r>
      <w:r>
        <w:t xml:space="preserve"> </w:t>
      </w:r>
      <w:r>
        <w:t xml:space="preserve">Proficient in managing both physical and digital collections, with experience in cataloging (AACR2, MARC), classification (Dewey Decimal System), and metadata standards (Dublin Core).</w:t>
      </w:r>
    </w:p>
    <w:p>
      <w:pPr>
        <w:numPr>
          <w:ilvl w:val="0"/>
          <w:numId w:val="1005"/>
        </w:numPr>
        <w:pStyle w:val="Compact"/>
      </w:pPr>
      <w:r>
        <w:rPr>
          <w:bCs/>
          <w:b/>
        </w:rPr>
        <w:t xml:space="preserve">Information Technology:</w:t>
      </w:r>
      <w:r>
        <w:t xml:space="preserve"> </w:t>
      </w:r>
      <w:r>
        <w:t xml:space="preserve">Skilled in library automation systems (Koha, Alma), digital preservation tools (DSpace, Archivematica), and data analysis software (Excel, SPSS).</w:t>
      </w:r>
    </w:p>
    <w:p>
      <w:pPr>
        <w:numPr>
          <w:ilvl w:val="0"/>
          <w:numId w:val="1005"/>
        </w:numPr>
        <w:pStyle w:val="Compact"/>
      </w:pPr>
      <w:r>
        <w:rPr>
          <w:bCs/>
          <w:b/>
        </w:rPr>
        <w:t xml:space="preserve">Language Proficiency:</w:t>
      </w:r>
      <w:r>
        <w:t xml:space="preserve"> </w:t>
      </w:r>
      <w:r>
        <w:t xml:space="preserve">Native German; fluent in English and French. Basic knowledge of Spanish and Italian.</w:t>
      </w:r>
    </w:p>
    <w:p>
      <w:pPr>
        <w:numPr>
          <w:ilvl w:val="0"/>
          <w:numId w:val="1005"/>
        </w:numPr>
        <w:pStyle w:val="Compact"/>
      </w:pPr>
      <w:r>
        <w:rPr>
          <w:bCs/>
          <w:b/>
        </w:rPr>
        <w:t xml:space="preserve">Customer Service:</w:t>
      </w:r>
      <w:r>
        <w:t xml:space="preserve"> </w:t>
      </w:r>
      <w:r>
        <w:t xml:space="preserve">Strong interpersonal skills with a focus on user engagement, including workshops on information literacy and research methodology.</w:t>
      </w:r>
    </w:p>
    <w:p>
      <w:pPr>
        <w:numPr>
          <w:ilvl w:val="0"/>
          <w:numId w:val="1005"/>
        </w:numPr>
        <w:pStyle w:val="Compact"/>
      </w:pPr>
      <w:r>
        <w:rPr>
          <w:bCs/>
          <w:b/>
        </w:rPr>
        <w:t xml:space="preserve">Cultural Competence:</w:t>
      </w:r>
      <w:r>
        <w:t xml:space="preserve"> </w:t>
      </w:r>
      <w:r>
        <w:t xml:space="preserve">Deep understanding of Germany Munich’s cultural landscape, with experience in organizing exhibitions and cultural events at local libraries.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Digital Archivist Certification</w:t>
      </w:r>
      <w:r>
        <w:t xml:space="preserve">, German Society for Information Science (DBV), 2019</w:t>
      </w:r>
    </w:p>
    <w:p>
      <w:pPr>
        <w:numPr>
          <w:ilvl w:val="0"/>
          <w:numId w:val="1006"/>
        </w:numPr>
        <w:pStyle w:val="Compact"/>
      </w:pPr>
      <w:r>
        <w:rPr>
          <w:bCs/>
          <w:b/>
        </w:rPr>
        <w:t xml:space="preserve">Library Management Workshop</w:t>
      </w:r>
      <w:r>
        <w:t xml:space="preserve">, European Library Association, 2017</w:t>
      </w:r>
    </w:p>
    <w:p>
      <w:pPr>
        <w:numPr>
          <w:ilvl w:val="0"/>
          <w:numId w:val="1006"/>
        </w:numPr>
        <w:pStyle w:val="Compact"/>
      </w:pPr>
      <w:r>
        <w:rPr>
          <w:bCs/>
          <w:b/>
        </w:rPr>
        <w:t xml:space="preserve">Project Management Professional (PMP)</w:t>
      </w:r>
      <w:r>
        <w:t xml:space="preserve">, PMI, 2016</w:t>
      </w:r>
    </w:p>
    <w:p>
      <w:pPr>
        <w:numPr>
          <w:ilvl w:val="0"/>
          <w:numId w:val="1006"/>
        </w:numPr>
        <w:pStyle w:val="Compact"/>
      </w:pPr>
      <w:r>
        <w:rPr>
          <w:bCs/>
          <w:b/>
        </w:rPr>
        <w:t xml:space="preserve">Digital Humanities Training Program</w:t>
      </w:r>
      <w:r>
        <w:t xml:space="preserve">, LMU Munich, 2015</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German Library Association (Deutsche Bibliotheksvereinigung) since 2013.</w:t>
      </w:r>
    </w:p>
    <w:p>
      <w:pPr>
        <w:numPr>
          <w:ilvl w:val="0"/>
          <w:numId w:val="1007"/>
        </w:numPr>
        <w:pStyle w:val="Compact"/>
      </w:pPr>
      <w:r>
        <w:t xml:space="preserve">Active participant in the European Union’s Digital Library Network (Europeana).</w:t>
      </w:r>
    </w:p>
    <w:p>
      <w:pPr>
        <w:numPr>
          <w:ilvl w:val="0"/>
          <w:numId w:val="1007"/>
        </w:numPr>
        <w:pStyle w:val="Compact"/>
      </w:pPr>
      <w:r>
        <w:t xml:space="preserve">Volunteer for the Munich Public Libraries’ “Books for All” initiative, promoting literacy in underserved communities.</w:t>
      </w:r>
    </w:p>
    <w:bookmarkEnd w:id="29"/>
    <w:bookmarkStart w:id="30" w:name="languages"/>
    <w:p>
      <w:pPr>
        <w:pStyle w:val="Heading2"/>
      </w:pPr>
      <w:r>
        <w:t xml:space="preserve">Languages</w:t>
      </w:r>
    </w:p>
    <w:p>
      <w:pPr>
        <w:numPr>
          <w:ilvl w:val="0"/>
          <w:numId w:val="1008"/>
        </w:numPr>
        <w:pStyle w:val="Compact"/>
      </w:pPr>
      <w:r>
        <w:t xml:space="preserve">German (Native)</w:t>
      </w:r>
    </w:p>
    <w:p>
      <w:pPr>
        <w:numPr>
          <w:ilvl w:val="0"/>
          <w:numId w:val="1008"/>
        </w:numPr>
        <w:pStyle w:val="Compact"/>
      </w:pPr>
      <w:r>
        <w:t xml:space="preserve">English (Fluent)</w:t>
      </w:r>
    </w:p>
    <w:p>
      <w:pPr>
        <w:numPr>
          <w:ilvl w:val="0"/>
          <w:numId w:val="1008"/>
        </w:numPr>
        <w:pStyle w:val="Compact"/>
      </w:pPr>
      <w:r>
        <w:t xml:space="preserve">French (Proficient)</w:t>
      </w:r>
    </w:p>
    <w:p>
      <w:pPr>
        <w:numPr>
          <w:ilvl w:val="0"/>
          <w:numId w:val="1008"/>
        </w:numPr>
        <w:pStyle w:val="Compact"/>
      </w:pPr>
      <w:r>
        <w:t xml:space="preserve">Spanish &amp; Italian (Basic)</w:t>
      </w:r>
    </w:p>
    <w:bookmarkEnd w:id="30"/>
    <w:bookmarkStart w:id="31" w:name="additional-information"/>
    <w:p>
      <w:pPr>
        <w:pStyle w:val="Heading2"/>
      </w:pPr>
      <w:r>
        <w:t xml:space="preserve">Additional Information</w:t>
      </w:r>
    </w:p>
    <w:p>
      <w:pPr>
        <w:pStyle w:val="FirstParagraph"/>
      </w:pPr>
      <w:r>
        <w:rPr>
          <w:bCs/>
          <w:b/>
        </w:rPr>
        <w:t xml:space="preserve">Cultural Contributions:</w:t>
      </w:r>
      <w:r>
        <w:t xml:space="preserve"> </w:t>
      </w:r>
      <w:r>
        <w:t xml:space="preserve">Authored a chapter on “The Role of Libraries in Preserving Bavarian Heritage” for the 2021 Munich Library Journal. Regularly contributes to local events, such as the annual Munich Book Fair and digital history conferences.</w:t>
      </w:r>
    </w:p>
    <w:p>
      <w:pPr>
        <w:pStyle w:val="BodyText"/>
      </w:pPr>
      <w:r>
        <w:rPr>
          <w:bCs/>
          <w:b/>
        </w:rPr>
        <w:t xml:space="preserve">Community Involvement:</w:t>
      </w:r>
      <w:r>
        <w:t xml:space="preserve"> </w:t>
      </w:r>
      <w:r>
        <w:t xml:space="preserve">Served on the board of directors for “Reading Without Borders,” a nonprofit promoting multilingual literacy in Germany Munich. Organized free coding workshops for youth in collaboration with local tech startups.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Germany Munich</dc:title>
  <dc:creator/>
  <dc:language>en</dc:language>
  <cp:keywords/>
  <dcterms:created xsi:type="dcterms:W3CDTF">2025-12-03T06:58:52Z</dcterms:created>
  <dcterms:modified xsi:type="dcterms:W3CDTF">2025-12-03T06:58:52Z</dcterms:modified>
</cp:coreProperties>
</file>

<file path=docProps/custom.xml><?xml version="1.0" encoding="utf-8"?>
<Properties xmlns="http://schemas.openxmlformats.org/officeDocument/2006/custom-properties" xmlns:vt="http://schemas.openxmlformats.org/officeDocument/2006/docPropsVTypes"/>
</file>