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librarian-india-bangalore"/>
    <w:p>
      <w:pPr>
        <w:pStyle w:val="Heading2"/>
      </w:pPr>
      <w:r>
        <w:t xml:space="preserve">Librarian | India Bangalore</w:t>
      </w:r>
    </w:p>
    <w:p>
      <w:pPr>
        <w:pStyle w:val="FirstParagraph"/>
      </w:pPr>
      <w:r>
        <w:rPr>
          <w:bCs/>
          <w:b/>
        </w:rPr>
        <w:t xml:space="preserve">Name:</w:t>
      </w:r>
      <w:r>
        <w:t xml:space="preserve"> </w:t>
      </w:r>
      <w:r>
        <w:t xml:space="preserve">Priya Sharma</w:t>
      </w:r>
    </w:p>
    <w:p>
      <w:pPr>
        <w:pStyle w:val="BodyText"/>
      </w:pPr>
      <w:r>
        <w:rPr>
          <w:bCs/>
          <w:b/>
        </w:rPr>
        <w:t xml:space="preserve">Contact:</w:t>
      </w:r>
      <w:r>
        <w:t xml:space="preserve"> </w:t>
      </w:r>
      <w:r>
        <w:t xml:space="preserve">+91-9876543210 | priyasharma.librarian@gmail.com</w:t>
      </w:r>
    </w:p>
    <w:p>
      <w:pPr>
        <w:pStyle w:val="BodyText"/>
      </w:pPr>
      <w:r>
        <w:rPr>
          <w:bCs/>
          <w:b/>
        </w:rPr>
        <w:t xml:space="preserve">Location:</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academic and public libraries in India. Specializing in information science, digital resource management, and community engagement, I have worked extensively within the vibrant academic and cultural landscape of Bangalore. My career has been rooted in promoting access to knowledge, fostering lifelong learning, and leveraging technology to enhance library services. As a librarian in India Bangalore, I am committed to aligning library operations with the evolving needs of users while adhering to national standards for information dissemination.</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 (MLIS)</w:t>
      </w:r>
      <w:r>
        <w:t xml:space="preserve">, University of Hyderabad, India (2010–2013)</w:t>
      </w:r>
    </w:p>
    <w:p>
      <w:pPr>
        <w:numPr>
          <w:ilvl w:val="0"/>
          <w:numId w:val="1001"/>
        </w:numPr>
        <w:pStyle w:val="Compact"/>
      </w:pPr>
      <w:r>
        <w:rPr>
          <w:bCs/>
          <w:b/>
        </w:rPr>
        <w:t xml:space="preserve">Bachelor of Arts (English Literature)</w:t>
      </w:r>
      <w:r>
        <w:t xml:space="preserve">, Christ University, Bangalore, India (2007–2010)</w:t>
      </w:r>
    </w:p>
    <w:p>
      <w:pPr>
        <w:numPr>
          <w:ilvl w:val="0"/>
          <w:numId w:val="1001"/>
        </w:numPr>
        <w:pStyle w:val="Compact"/>
      </w:pPr>
      <w:r>
        <w:rPr>
          <w:bCs/>
          <w:b/>
        </w:rPr>
        <w:t xml:space="preserve">Advanced Certification in Digital Library Management</w:t>
      </w:r>
      <w:r>
        <w:t xml:space="preserve">, Indian Institute of Technology (IIT), Delhi, India (2015)</w:t>
      </w:r>
    </w:p>
    <w:bookmarkEnd w:id="22"/>
    <w:bookmarkStart w:id="25" w:name="professional-experience"/>
    <w:p>
      <w:pPr>
        <w:pStyle w:val="Heading2"/>
      </w:pPr>
      <w:r>
        <w:t xml:space="preserve">Professional Experience</w:t>
      </w:r>
    </w:p>
    <w:bookmarkStart w:id="23" w:name="senior-librarian"/>
    <w:p>
      <w:pPr>
        <w:pStyle w:val="Heading3"/>
      </w:pPr>
      <w:r>
        <w:rPr>
          <w:bCs/>
          <w:b/>
        </w:rPr>
        <w:t xml:space="preserve">Senior Librarian</w:t>
      </w:r>
    </w:p>
    <w:p>
      <w:pPr>
        <w:pStyle w:val="FirstParagraph"/>
      </w:pPr>
      <w:r>
        <w:rPr>
          <w:iCs/>
          <w:i/>
        </w:rPr>
        <w:t xml:space="preserve">National Institute of Technology (NIT), Bangalore, India</w:t>
      </w:r>
      <w:r>
        <w:t xml:space="preserve"> </w:t>
      </w:r>
      <w:r>
        <w:t xml:space="preserve">| Jan 2018 – Present</w:t>
      </w:r>
    </w:p>
    <w:p>
      <w:pPr>
        <w:numPr>
          <w:ilvl w:val="0"/>
          <w:numId w:val="1002"/>
        </w:numPr>
        <w:pStyle w:val="Compact"/>
      </w:pPr>
      <w:r>
        <w:t xml:space="preserve">Overseeing the management of a multi-disciplinary academic library serving over 10,000 students and faculty members in India Bangalore.</w:t>
      </w:r>
    </w:p>
    <w:p>
      <w:pPr>
        <w:numPr>
          <w:ilvl w:val="0"/>
          <w:numId w:val="1002"/>
        </w:numPr>
        <w:pStyle w:val="Compact"/>
      </w:pPr>
      <w:r>
        <w:t xml:space="preserve">Implementing digital resource platforms such as EBSCO and ProQuest to enhance access to global scholarly materials.</w:t>
      </w:r>
    </w:p>
    <w:p>
      <w:pPr>
        <w:numPr>
          <w:ilvl w:val="0"/>
          <w:numId w:val="1002"/>
        </w:numPr>
        <w:pStyle w:val="Compact"/>
      </w:pPr>
      <w:r>
        <w:t xml:space="preserve">Designing and conducting workshops on information literacy for students and researchers, aligning with the needs of India's growing tech-driven education sector.</w:t>
      </w:r>
    </w:p>
    <w:p>
      <w:pPr>
        <w:numPr>
          <w:ilvl w:val="0"/>
          <w:numId w:val="1002"/>
        </w:numPr>
        <w:pStyle w:val="Compact"/>
      </w:pPr>
      <w:r>
        <w:t xml:space="preserve">Collaborating with academic departments to curate specialized collections in engineering, computer science, and humanities.</w:t>
      </w:r>
    </w:p>
    <w:p>
      <w:pPr>
        <w:numPr>
          <w:ilvl w:val="0"/>
          <w:numId w:val="1002"/>
        </w:numPr>
        <w:pStyle w:val="Compact"/>
      </w:pPr>
      <w:r>
        <w:t xml:space="preserve">Leading the transition of physical archives to digitized formats, ensuring preservation of historical manuscripts and rare books relevant to India Bangalore’s cultural heritage.</w:t>
      </w:r>
    </w:p>
    <w:bookmarkEnd w:id="23"/>
    <w:bookmarkStart w:id="24" w:name="assistant-librarian"/>
    <w:p>
      <w:pPr>
        <w:pStyle w:val="Heading3"/>
      </w:pPr>
      <w:r>
        <w:rPr>
          <w:bCs/>
          <w:b/>
        </w:rPr>
        <w:t xml:space="preserve">Assistant Librarian</w:t>
      </w:r>
    </w:p>
    <w:p>
      <w:pPr>
        <w:pStyle w:val="FirstParagraph"/>
      </w:pPr>
      <w:r>
        <w:rPr>
          <w:iCs/>
          <w:i/>
        </w:rPr>
        <w:t xml:space="preserve">Karnataka State Library, Bangalore, India</w:t>
      </w:r>
      <w:r>
        <w:t xml:space="preserve"> </w:t>
      </w:r>
      <w:r>
        <w:t xml:space="preserve">| Jun 2013 – Dec 2017</w:t>
      </w:r>
    </w:p>
    <w:p>
      <w:pPr>
        <w:numPr>
          <w:ilvl w:val="0"/>
          <w:numId w:val="1003"/>
        </w:numPr>
        <w:pStyle w:val="Compact"/>
      </w:pPr>
      <w:r>
        <w:t xml:space="preserve">Managing public library services for over 5,000 patrons in Bangalore’s diverse communities.</w:t>
      </w:r>
    </w:p>
    <w:p>
      <w:pPr>
        <w:numPr>
          <w:ilvl w:val="0"/>
          <w:numId w:val="1003"/>
        </w:numPr>
        <w:pStyle w:val="Compact"/>
      </w:pPr>
      <w:r>
        <w:t xml:space="preserve">Developing community outreach programs such as literacy drives and storytelling sessions for children and senior citizens.</w:t>
      </w:r>
    </w:p>
    <w:p>
      <w:pPr>
        <w:numPr>
          <w:ilvl w:val="0"/>
          <w:numId w:val="1003"/>
        </w:numPr>
        <w:pStyle w:val="Compact"/>
      </w:pPr>
      <w:r>
        <w:t xml:space="preserve">Training staff in the use of Integrated Library Management Systems (ILMS) like Koha to improve operational efficiency.</w:t>
      </w:r>
    </w:p>
    <w:p>
      <w:pPr>
        <w:numPr>
          <w:ilvl w:val="0"/>
          <w:numId w:val="1003"/>
        </w:numPr>
        <w:pStyle w:val="Compact"/>
      </w:pPr>
      <w:r>
        <w:t xml:space="preserve">Collaborating with NGOs to provide digital literacy training, bridging the gap between rural populations and urban information resources in India Bangalore.</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Library Management Systems:</w:t>
      </w:r>
      <w:r>
        <w:t xml:space="preserve"> </w:t>
      </w:r>
      <w:r>
        <w:t xml:space="preserve">Proficient in Koha, FOLIO, and Alma for cataloging, circulation, and resource management.</w:t>
      </w:r>
    </w:p>
    <w:p>
      <w:pPr>
        <w:numPr>
          <w:ilvl w:val="0"/>
          <w:numId w:val="1004"/>
        </w:numPr>
        <w:pStyle w:val="Compact"/>
      </w:pPr>
      <w:r>
        <w:rPr>
          <w:bCs/>
          <w:b/>
        </w:rPr>
        <w:t xml:space="preserve">Digital Literacy:</w:t>
      </w:r>
      <w:r>
        <w:t xml:space="preserve"> </w:t>
      </w:r>
      <w:r>
        <w:t xml:space="preserve">Expertise in digital preservation techniques, metadata standards (Dublin Core), and e-resource acquisition.</w:t>
      </w:r>
    </w:p>
    <w:p>
      <w:pPr>
        <w:numPr>
          <w:ilvl w:val="0"/>
          <w:numId w:val="1004"/>
        </w:numPr>
        <w:pStyle w:val="Compact"/>
      </w:pPr>
      <w:r>
        <w:rPr>
          <w:bCs/>
          <w:b/>
        </w:rPr>
        <w:t xml:space="preserve">Information Retrieval:</w:t>
      </w:r>
      <w:r>
        <w:t xml:space="preserve"> </w:t>
      </w:r>
      <w:r>
        <w:t xml:space="preserve">Skilled in using advanced search strategies to assist users in locating credible academic and public resources.</w:t>
      </w:r>
    </w:p>
    <w:p>
      <w:pPr>
        <w:numPr>
          <w:ilvl w:val="0"/>
          <w:numId w:val="1004"/>
        </w:numPr>
        <w:pStyle w:val="Compact"/>
      </w:pPr>
      <w:r>
        <w:rPr>
          <w:bCs/>
          <w:b/>
        </w:rPr>
        <w:t xml:space="preserve">Communication:</w:t>
      </w:r>
      <w:r>
        <w:t xml:space="preserve"> </w:t>
      </w:r>
      <w:r>
        <w:t xml:space="preserve">Strong interpersonal skills with a focus on user engagement, including multilingual communication (English, Hindi, Kannada).</w:t>
      </w:r>
    </w:p>
    <w:p>
      <w:pPr>
        <w:numPr>
          <w:ilvl w:val="0"/>
          <w:numId w:val="1004"/>
        </w:numPr>
        <w:pStyle w:val="Compact"/>
      </w:pPr>
      <w:r>
        <w:rPr>
          <w:bCs/>
          <w:b/>
        </w:rPr>
        <w:t xml:space="preserve">Project Management:</w:t>
      </w:r>
      <w:r>
        <w:t xml:space="preserve"> </w:t>
      </w:r>
      <w:r>
        <w:t xml:space="preserve">Experienced in leading initiatives such as library renovations and digital archives in India Bangalore’s academic institutions.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Library Automation</w:t>
      </w:r>
      <w:r>
        <w:t xml:space="preserve">, IFLA (International Federation of Library Associations), 2016</w:t>
      </w:r>
    </w:p>
    <w:p>
      <w:pPr>
        <w:numPr>
          <w:ilvl w:val="0"/>
          <w:numId w:val="1005"/>
        </w:numPr>
        <w:pStyle w:val="Compact"/>
      </w:pPr>
      <w:r>
        <w:rPr>
          <w:bCs/>
          <w:b/>
        </w:rPr>
        <w:t xml:space="preserve">Workshop on Preservation of Rare Books</w:t>
      </w:r>
      <w:r>
        <w:t xml:space="preserve">, National Archives of India, 2019</w:t>
      </w:r>
    </w:p>
    <w:p>
      <w:pPr>
        <w:numPr>
          <w:ilvl w:val="0"/>
          <w:numId w:val="1005"/>
        </w:numPr>
        <w:pStyle w:val="Compact"/>
      </w:pPr>
      <w:r>
        <w:rPr>
          <w:bCs/>
          <w:b/>
        </w:rPr>
        <w:t xml:space="preserve">Google Digital Garage Certification for Digital Literacy</w:t>
      </w:r>
      <w:r>
        <w:t xml:space="preserve">, 2021</w:t>
      </w:r>
    </w:p>
    <w:bookmarkEnd w:id="27"/>
    <w:bookmarkStart w:id="28" w:name="languages-spoken"/>
    <w:p>
      <w:pPr>
        <w:pStyle w:val="Heading2"/>
      </w:pPr>
      <w:r>
        <w:t xml:space="preserve">Languages Spoken</w:t>
      </w:r>
    </w:p>
    <w:p>
      <w:pPr>
        <w:pStyle w:val="FirstParagraph"/>
      </w:pPr>
      <w:r>
        <w:t xml:space="preserve">English (fluent), Hindi (fluent), Kannada (fluent), and basic knowledge of Telugu and Tamil.</w:t>
      </w:r>
    </w:p>
    <w:bookmarkEnd w:id="28"/>
    <w:bookmarkStart w:id="29" w:name="publications-and-contributions"/>
    <w:p>
      <w:pPr>
        <w:pStyle w:val="Heading2"/>
      </w:pPr>
      <w:r>
        <w:t xml:space="preserve">Publications and Contributions</w:t>
      </w:r>
    </w:p>
    <w:p>
      <w:pPr>
        <w:numPr>
          <w:ilvl w:val="0"/>
          <w:numId w:val="1006"/>
        </w:numPr>
        <w:pStyle w:val="Compact"/>
      </w:pPr>
      <w:r>
        <w:t xml:space="preserve">Co-authored a research paper titled "Digital Transformation in Academic Libraries: A Case Study of Bangalore's NIT" published in the *Journal of Library Science* (2020).</w:t>
      </w:r>
    </w:p>
    <w:p>
      <w:pPr>
        <w:numPr>
          <w:ilvl w:val="0"/>
          <w:numId w:val="1006"/>
        </w:numPr>
        <w:pStyle w:val="Compact"/>
      </w:pPr>
      <w:r>
        <w:t xml:space="preserve">Contributed to the development of the Karnataka State Library’s digital repository, focusing on digitizing regional literature and historical documents.</w:t>
      </w:r>
    </w:p>
    <w:p>
      <w:pPr>
        <w:numPr>
          <w:ilvl w:val="0"/>
          <w:numId w:val="1006"/>
        </w:numPr>
        <w:pStyle w:val="Compact"/>
      </w:pPr>
      <w:r>
        <w:t xml:space="preserve">Presented a keynote speech at the Indian Library Association Conference (2019) on "Leveraging Technology for Inclusive Access in Bangalore’s Libraries."</w:t>
      </w:r>
    </w:p>
    <w:bookmarkEnd w:id="29"/>
    <w:bookmarkStart w:id="32" w:name="projects-and-initiatives"/>
    <w:p>
      <w:pPr>
        <w:pStyle w:val="Heading2"/>
      </w:pPr>
      <w:r>
        <w:t xml:space="preserve">Projects and Initiatives</w:t>
      </w:r>
    </w:p>
    <w:bookmarkStart w:id="30" w:name="X7b5b2881de2a2bbe549bf621b825b0dd927747f"/>
    <w:p>
      <w:pPr>
        <w:pStyle w:val="Heading3"/>
      </w:pPr>
      <w:r>
        <w:rPr>
          <w:bCs/>
          <w:b/>
        </w:rPr>
        <w:t xml:space="preserve">Digitization of Manuscripts from the Mysore Royal Collection</w:t>
      </w:r>
    </w:p>
    <w:p>
      <w:pPr>
        <w:pStyle w:val="FirstParagraph"/>
      </w:pPr>
      <w:r>
        <w:rPr>
          <w:iCs/>
          <w:i/>
        </w:rPr>
        <w:t xml:space="preserve">Karnataka State Library, 2017–2019</w:t>
      </w:r>
    </w:p>
    <w:p>
      <w:pPr>
        <w:numPr>
          <w:ilvl w:val="0"/>
          <w:numId w:val="1007"/>
        </w:numPr>
        <w:pStyle w:val="Compact"/>
      </w:pPr>
      <w:r>
        <w:t xml:space="preserve">Collaborated with historians and IT experts to digitize over 5,000 rare manuscripts from the Mysore Royal Collection.</w:t>
      </w:r>
    </w:p>
    <w:p>
      <w:pPr>
        <w:numPr>
          <w:ilvl w:val="0"/>
          <w:numId w:val="1007"/>
        </w:numPr>
        <w:pStyle w:val="Compact"/>
      </w:pPr>
      <w:r>
        <w:t xml:space="preserve">Ensured metadata standards were followed for easy access and preservation of cultural heritage in India Bangalore.</w:t>
      </w:r>
    </w:p>
    <w:bookmarkEnd w:id="30"/>
    <w:bookmarkStart w:id="31" w:name="e-learning-hub-for-rural-schools"/>
    <w:p>
      <w:pPr>
        <w:pStyle w:val="Heading3"/>
      </w:pPr>
      <w:r>
        <w:rPr>
          <w:bCs/>
          <w:b/>
        </w:rPr>
        <w:t xml:space="preserve">E-Learning Hub for Rural Schools</w:t>
      </w:r>
    </w:p>
    <w:p>
      <w:pPr>
        <w:pStyle w:val="FirstParagraph"/>
      </w:pPr>
      <w:r>
        <w:rPr>
          <w:iCs/>
          <w:i/>
        </w:rPr>
        <w:t xml:space="preserve">Partnership with UNESCO, 2021</w:t>
      </w:r>
    </w:p>
    <w:p>
      <w:pPr>
        <w:numPr>
          <w:ilvl w:val="0"/>
          <w:numId w:val="1008"/>
        </w:numPr>
        <w:pStyle w:val="Compact"/>
      </w:pPr>
      <w:r>
        <w:t xml:space="preserve">Designed a library-based e-learning initiative to provide digital resources to underprivileged schools in Bangalore’s outskirts.</w:t>
      </w:r>
    </w:p>
    <w:p>
      <w:pPr>
        <w:numPr>
          <w:ilvl w:val="0"/>
          <w:numId w:val="1008"/>
        </w:numPr>
        <w:pStyle w:val="Compact"/>
      </w:pPr>
      <w:r>
        <w:t xml:space="preserve">Trained local educators on utilizing open-access educational platforms and library databases.</w:t>
      </w:r>
    </w:p>
    <w:bookmarkEnd w:id="31"/>
    <w:bookmarkEnd w:id="32"/>
    <w:bookmarkStart w:id="33" w:name="references"/>
    <w:p>
      <w:pPr>
        <w:pStyle w:val="Heading2"/>
      </w:pPr>
      <w:r>
        <w:t xml:space="preserve">References</w:t>
      </w:r>
    </w:p>
    <w:p>
      <w:pPr>
        <w:pStyle w:val="FirstParagraph"/>
      </w:pPr>
      <w:r>
        <w:t xml:space="preserve">Available upon request. Contact details of previous supervisors and colleagues in India Bangalore can be provided for verification.</w:t>
      </w:r>
    </w:p>
    <w:p>
      <w:pPr>
        <w:pStyle w:val="BodyText"/>
      </w:pPr>
      <w:r>
        <w:t xml:space="preserve">Curriculum Vitae | Librarian | India Bangalore</w:t>
      </w:r>
    </w:p>
    <w:p>
      <w:pPr>
        <w:pStyle w:val="BodyText"/>
      </w:pPr>
      <w:r>
        <w:t xml:space="preserve">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India Bangalore</dc:title>
  <dc:creator/>
  <dc:language>en</dc:language>
  <cp:keywords/>
  <dcterms:created xsi:type="dcterms:W3CDTF">2026-07-20T16:42:47Z</dcterms:created>
  <dcterms:modified xsi:type="dcterms:W3CDTF">2026-07-20T16:42:47Z</dcterms:modified>
</cp:coreProperties>
</file>

<file path=docProps/custom.xml><?xml version="1.0" encoding="utf-8"?>
<Properties xmlns="http://schemas.openxmlformats.org/officeDocument/2006/custom-properties" xmlns:vt="http://schemas.openxmlformats.org/officeDocument/2006/docPropsVTypes"/>
</file>